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4FDD3" w14:textId="3CAB8D21" w:rsidR="006A7849" w:rsidRPr="006A7849" w:rsidRDefault="006A7849" w:rsidP="006A7849">
      <w:pPr>
        <w:spacing w:before="100" w:beforeAutospacing="1" w:after="100" w:afterAutospacing="1"/>
        <w:outlineLvl w:val="0"/>
        <w:rPr>
          <w:b/>
          <w:kern w:val="36"/>
          <w:sz w:val="48"/>
          <w:szCs w:val="48"/>
          <w:lang w:val="en"/>
        </w:rPr>
      </w:pPr>
      <w:r w:rsidRPr="006A7849">
        <w:rPr>
          <w:b/>
          <w:kern w:val="36"/>
          <w:sz w:val="48"/>
          <w:szCs w:val="48"/>
          <w:lang w:val="en"/>
        </w:rPr>
        <w:t xml:space="preserve">Military </w:t>
      </w:r>
      <w:r w:rsidR="00D24EED">
        <w:rPr>
          <w:b/>
          <w:kern w:val="36"/>
          <w:sz w:val="48"/>
          <w:szCs w:val="48"/>
          <w:lang w:val="en"/>
        </w:rPr>
        <w:t>B</w:t>
      </w:r>
      <w:r w:rsidRPr="006A7849">
        <w:rPr>
          <w:b/>
          <w:kern w:val="36"/>
          <w:sz w:val="48"/>
          <w:szCs w:val="48"/>
          <w:lang w:val="en"/>
        </w:rPr>
        <w:t>udget of the United States</w:t>
      </w:r>
    </w:p>
    <w:p w14:paraId="7D2A4F48" w14:textId="77777777" w:rsidR="006A7849" w:rsidRPr="00D24EED" w:rsidRDefault="006A7849" w:rsidP="006A7849">
      <w:pPr>
        <w:rPr>
          <w:bCs w:val="0"/>
          <w:sz w:val="22"/>
          <w:szCs w:val="22"/>
          <w:lang w:val="en"/>
        </w:rPr>
      </w:pPr>
      <w:r w:rsidRPr="00D24EED">
        <w:rPr>
          <w:bCs w:val="0"/>
          <w:sz w:val="22"/>
          <w:szCs w:val="22"/>
          <w:lang w:val="en"/>
        </w:rPr>
        <w:t>From Wikipedia, the free encyclopedia</w:t>
      </w:r>
    </w:p>
    <w:p w14:paraId="5B306FDF" w14:textId="07B0D3FA" w:rsidR="006A7849" w:rsidRPr="00D24EED" w:rsidRDefault="006A7849" w:rsidP="006A7849">
      <w:pPr>
        <w:rPr>
          <w:bCs w:val="0"/>
          <w:lang w:val="en"/>
        </w:rPr>
      </w:pP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6A7849" w:rsidRPr="00D24EED" w14:paraId="059851AA" w14:textId="77777777">
        <w:trPr>
          <w:tblCellSpacing w:w="37" w:type="dxa"/>
        </w:trPr>
        <w:tc>
          <w:tcPr>
            <w:tcW w:w="0" w:type="auto"/>
            <w:shd w:val="clear" w:color="auto" w:fill="F9F9F9"/>
            <w:tcMar>
              <w:top w:w="96" w:type="dxa"/>
              <w:left w:w="0" w:type="dxa"/>
              <w:bottom w:w="96" w:type="dxa"/>
              <w:right w:w="0" w:type="dxa"/>
            </w:tcMar>
            <w:vAlign w:val="center"/>
          </w:tcPr>
          <w:p w14:paraId="6C409B72" w14:textId="77777777" w:rsidR="006A7849" w:rsidRPr="00D24EED" w:rsidRDefault="006A7849" w:rsidP="006A7849">
            <w:pPr>
              <w:spacing w:after="240" w:line="336" w:lineRule="atLeast"/>
              <w:jc w:val="center"/>
              <w:rPr>
                <w:bCs w:val="0"/>
                <w:sz w:val="21"/>
                <w:szCs w:val="21"/>
              </w:rPr>
            </w:pPr>
            <w:hyperlink r:id="rId5" w:tooltip="U.S. Budget &amp; Debt Topics" w:history="1">
              <w:r w:rsidRPr="00D24EED">
                <w:rPr>
                  <w:bCs w:val="0"/>
                  <w:sz w:val="21"/>
                  <w:szCs w:val="21"/>
                </w:rPr>
                <w:fldChar w:fldCharType="begin"/>
              </w:r>
              <w:r w:rsidRPr="00D24EED">
                <w:rPr>
                  <w:bCs w:val="0"/>
                  <w:sz w:val="21"/>
                  <w:szCs w:val="21"/>
                </w:rPr>
                <w:instrText xml:space="preserve"> INCLUDEPICTURE "http://upload.wikimedia.org/wikipedia/commons/thumb/5/5c/US_Federal_Outlay_and_GDP_linear_graph.png/200px-US_Federal_Outlay_and_GDP_linear_graph.png" \* MERGEFORMATINET </w:instrText>
              </w:r>
              <w:r w:rsidRPr="00D24EED">
                <w:rPr>
                  <w:bCs w:val="0"/>
                  <w:sz w:val="21"/>
                  <w:szCs w:val="21"/>
                </w:rPr>
                <w:fldChar w:fldCharType="separate"/>
              </w:r>
              <w:r w:rsidRPr="00D24EED">
                <w:rPr>
                  <w:bCs w:val="0"/>
                  <w:sz w:val="21"/>
                  <w:szCs w:val="21"/>
                </w:rPr>
                <w:pict w14:anchorId="1DB24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 Budget &amp; Debt Topics" href="http://en.wikipedia.org/wiki/File:US_Federal_Outlay_and_GDP_linear_graph.png" title="&quot;U.S. Budget &amp; Debt Topics&quot;" style="width:150pt;height:95.25pt" o:button="t">
                    <v:imagedata r:id="rId6" r:href="rId7"/>
                  </v:shape>
                </w:pict>
              </w:r>
              <w:r w:rsidRPr="00D24EED">
                <w:rPr>
                  <w:bCs w:val="0"/>
                  <w:sz w:val="21"/>
                  <w:szCs w:val="21"/>
                </w:rPr>
                <w:fldChar w:fldCharType="end"/>
              </w:r>
            </w:hyperlink>
          </w:p>
        </w:tc>
      </w:tr>
      <w:tr w:rsidR="006A7849" w:rsidRPr="00D24EED" w14:paraId="69154C54" w14:textId="77777777">
        <w:trPr>
          <w:tblCellSpacing w:w="37" w:type="dxa"/>
        </w:trPr>
        <w:tc>
          <w:tcPr>
            <w:tcW w:w="0" w:type="auto"/>
            <w:shd w:val="clear" w:color="auto" w:fill="F9F9F9"/>
            <w:vAlign w:val="center"/>
          </w:tcPr>
          <w:p w14:paraId="3F8193F1" w14:textId="77777777" w:rsidR="006A7849" w:rsidRPr="00D24EED" w:rsidRDefault="006A7849" w:rsidP="006A7849">
            <w:pPr>
              <w:spacing w:after="240" w:line="288" w:lineRule="atLeast"/>
              <w:jc w:val="center"/>
              <w:rPr>
                <w:bCs w:val="0"/>
                <w:sz w:val="18"/>
                <w:szCs w:val="18"/>
              </w:rPr>
            </w:pPr>
            <w:r w:rsidRPr="00D24EED">
              <w:rPr>
                <w:bCs w:val="0"/>
                <w:sz w:val="18"/>
                <w:szCs w:val="18"/>
              </w:rPr>
              <w:t>Part of a series of articles on</w:t>
            </w:r>
          </w:p>
        </w:tc>
      </w:tr>
      <w:tr w:rsidR="006A7849" w:rsidRPr="00D24EED" w14:paraId="2E9DCDBE" w14:textId="77777777">
        <w:trPr>
          <w:tblCellSpacing w:w="37" w:type="dxa"/>
        </w:trPr>
        <w:tc>
          <w:tcPr>
            <w:tcW w:w="0" w:type="auto"/>
            <w:shd w:val="clear" w:color="auto" w:fill="F9F9F9"/>
            <w:tcMar>
              <w:top w:w="0" w:type="dxa"/>
              <w:left w:w="96" w:type="dxa"/>
              <w:bottom w:w="48" w:type="dxa"/>
              <w:right w:w="96" w:type="dxa"/>
            </w:tcMar>
            <w:vAlign w:val="center"/>
          </w:tcPr>
          <w:p w14:paraId="711E332A" w14:textId="77777777" w:rsidR="006A7849" w:rsidRPr="00D24EED" w:rsidRDefault="006A7849" w:rsidP="006A7849">
            <w:pPr>
              <w:spacing w:after="240" w:line="276" w:lineRule="atLeast"/>
              <w:jc w:val="center"/>
              <w:rPr>
                <w:b/>
                <w:sz w:val="30"/>
                <w:szCs w:val="30"/>
              </w:rPr>
            </w:pPr>
            <w:r w:rsidRPr="00D24EED">
              <w:rPr>
                <w:b/>
                <w:sz w:val="30"/>
                <w:szCs w:val="30"/>
              </w:rPr>
              <w:t>United States</w:t>
            </w:r>
            <w:r w:rsidRPr="00D24EED">
              <w:rPr>
                <w:b/>
                <w:sz w:val="30"/>
                <w:szCs w:val="30"/>
              </w:rPr>
              <w:br/>
              <w:t>budget and debt topics</w:t>
            </w:r>
          </w:p>
        </w:tc>
      </w:tr>
      <w:tr w:rsidR="006A7849" w:rsidRPr="00D24EED" w14:paraId="24D5DA6A" w14:textId="77777777">
        <w:trPr>
          <w:tblCellSpacing w:w="37" w:type="dxa"/>
        </w:trPr>
        <w:tc>
          <w:tcPr>
            <w:tcW w:w="0" w:type="auto"/>
            <w:shd w:val="clear" w:color="auto" w:fill="DDFFDD"/>
            <w:vAlign w:val="center"/>
          </w:tcPr>
          <w:p w14:paraId="76EAB2AF" w14:textId="77777777" w:rsidR="006A7849" w:rsidRPr="00D24EED" w:rsidRDefault="006A7849" w:rsidP="006A7849">
            <w:pPr>
              <w:spacing w:after="240" w:line="336" w:lineRule="atLeast"/>
              <w:jc w:val="center"/>
              <w:rPr>
                <w:b/>
                <w:sz w:val="21"/>
                <w:szCs w:val="21"/>
              </w:rPr>
            </w:pPr>
            <w:r w:rsidRPr="00D24EED">
              <w:rPr>
                <w:b/>
                <w:sz w:val="21"/>
                <w:szCs w:val="21"/>
              </w:rPr>
              <w:t>Major dimensions</w:t>
            </w:r>
          </w:p>
        </w:tc>
      </w:tr>
      <w:tr w:rsidR="006A7849" w:rsidRPr="00D24EED" w14:paraId="799CD0EB" w14:textId="77777777">
        <w:trPr>
          <w:tblCellSpacing w:w="37" w:type="dxa"/>
        </w:trPr>
        <w:tc>
          <w:tcPr>
            <w:tcW w:w="0" w:type="auto"/>
            <w:shd w:val="clear" w:color="auto" w:fill="F9F9F9"/>
            <w:vAlign w:val="center"/>
          </w:tcPr>
          <w:p w14:paraId="3B28CB48" w14:textId="77777777" w:rsidR="006A7849" w:rsidRPr="00D24EED" w:rsidRDefault="006A7849" w:rsidP="006A7849">
            <w:pPr>
              <w:spacing w:before="100" w:beforeAutospacing="1" w:after="100" w:afterAutospacing="1" w:line="336" w:lineRule="atLeast"/>
              <w:jc w:val="center"/>
              <w:rPr>
                <w:bCs w:val="0"/>
                <w:sz w:val="21"/>
                <w:szCs w:val="21"/>
              </w:rPr>
            </w:pPr>
            <w:hyperlink r:id="rId8" w:tooltip="United States federal budget" w:history="1">
              <w:r w:rsidRPr="00D24EED">
                <w:rPr>
                  <w:bCs w:val="0"/>
                  <w:sz w:val="21"/>
                </w:rPr>
                <w:t>Federal budget</w:t>
              </w:r>
            </w:hyperlink>
            <w:r w:rsidRPr="00D24EED">
              <w:rPr>
                <w:bCs w:val="0"/>
                <w:sz w:val="21"/>
                <w:szCs w:val="21"/>
              </w:rPr>
              <w:t xml:space="preserve"> </w:t>
            </w:r>
            <w:r w:rsidRPr="00D24EED">
              <w:rPr>
                <w:b/>
                <w:sz w:val="21"/>
                <w:szCs w:val="21"/>
              </w:rPr>
              <w:t>·</w:t>
            </w:r>
            <w:hyperlink r:id="rId9" w:tooltip="United States public debt" w:history="1">
              <w:r w:rsidRPr="00D24EED">
                <w:rPr>
                  <w:bCs w:val="0"/>
                  <w:sz w:val="21"/>
                </w:rPr>
                <w:t>Public debt</w:t>
              </w:r>
            </w:hyperlink>
            <w:r w:rsidRPr="00D24EED">
              <w:rPr>
                <w:bCs w:val="0"/>
                <w:sz w:val="21"/>
                <w:szCs w:val="21"/>
              </w:rPr>
              <w:br/>
            </w:r>
            <w:hyperlink r:id="rId10" w:tooltip="Expenditures in the United States federal budget" w:history="1">
              <w:r w:rsidRPr="00D24EED">
                <w:rPr>
                  <w:bCs w:val="0"/>
                  <w:sz w:val="21"/>
                </w:rPr>
                <w:t>Expenditures</w:t>
              </w:r>
            </w:hyperlink>
            <w:r w:rsidRPr="00D24EED">
              <w:rPr>
                <w:bCs w:val="0"/>
                <w:sz w:val="21"/>
                <w:szCs w:val="21"/>
              </w:rPr>
              <w:t xml:space="preserve"> </w:t>
            </w:r>
            <w:r w:rsidRPr="00D24EED">
              <w:rPr>
                <w:b/>
                <w:sz w:val="21"/>
                <w:szCs w:val="21"/>
              </w:rPr>
              <w:t>·</w:t>
            </w:r>
            <w:hyperlink r:id="rId11" w:tooltip="Taxation in the United States" w:history="1">
              <w:r w:rsidRPr="00D24EED">
                <w:rPr>
                  <w:bCs w:val="0"/>
                  <w:sz w:val="21"/>
                </w:rPr>
                <w:t>Taxation</w:t>
              </w:r>
            </w:hyperlink>
            <w:r w:rsidRPr="00D24EED">
              <w:rPr>
                <w:bCs w:val="0"/>
                <w:sz w:val="21"/>
                <w:szCs w:val="21"/>
              </w:rPr>
              <w:br/>
            </w:r>
            <w:hyperlink r:id="rId12" w:tooltip="Economy of the United States" w:history="1">
              <w:r w:rsidRPr="00D24EED">
                <w:rPr>
                  <w:bCs w:val="0"/>
                  <w:sz w:val="21"/>
                </w:rPr>
                <w:t>Economy</w:t>
              </w:r>
            </w:hyperlink>
            <w:r w:rsidRPr="00D24EED">
              <w:rPr>
                <w:bCs w:val="0"/>
                <w:sz w:val="21"/>
                <w:szCs w:val="21"/>
              </w:rPr>
              <w:t xml:space="preserve"> </w:t>
            </w:r>
            <w:r w:rsidRPr="00D24EED">
              <w:rPr>
                <w:b/>
                <w:sz w:val="21"/>
                <w:szCs w:val="21"/>
              </w:rPr>
              <w:t>·</w:t>
            </w:r>
            <w:hyperlink r:id="rId13" w:tooltip="Financial position of the United States" w:history="1">
              <w:r w:rsidRPr="00D24EED">
                <w:rPr>
                  <w:bCs w:val="0"/>
                  <w:sz w:val="21"/>
                </w:rPr>
                <w:t>Financial position</w:t>
              </w:r>
            </w:hyperlink>
          </w:p>
          <w:p w14:paraId="270B5A88" w14:textId="77777777" w:rsidR="006A7849" w:rsidRPr="00D24EED" w:rsidRDefault="006A7849" w:rsidP="006A7849">
            <w:pPr>
              <w:spacing w:line="336" w:lineRule="atLeast"/>
              <w:jc w:val="center"/>
              <w:rPr>
                <w:bCs w:val="0"/>
                <w:sz w:val="21"/>
                <w:szCs w:val="21"/>
              </w:rPr>
            </w:pPr>
            <w:r w:rsidRPr="00D24EED">
              <w:rPr>
                <w:b/>
                <w:sz w:val="21"/>
              </w:rPr>
              <w:t>Military budget</w:t>
            </w:r>
          </w:p>
        </w:tc>
      </w:tr>
      <w:tr w:rsidR="006A7849" w:rsidRPr="00D24EED" w14:paraId="163AFBAC" w14:textId="77777777">
        <w:trPr>
          <w:tblCellSpacing w:w="37" w:type="dxa"/>
        </w:trPr>
        <w:tc>
          <w:tcPr>
            <w:tcW w:w="0" w:type="auto"/>
            <w:shd w:val="clear" w:color="auto" w:fill="DDFFDD"/>
            <w:vAlign w:val="center"/>
          </w:tcPr>
          <w:p w14:paraId="1007CC72" w14:textId="77777777" w:rsidR="006A7849" w:rsidRPr="00D24EED" w:rsidRDefault="006A7849" w:rsidP="006A7849">
            <w:pPr>
              <w:spacing w:line="336" w:lineRule="atLeast"/>
              <w:jc w:val="center"/>
              <w:rPr>
                <w:b/>
                <w:sz w:val="21"/>
                <w:szCs w:val="21"/>
              </w:rPr>
            </w:pPr>
            <w:r w:rsidRPr="00D24EED">
              <w:rPr>
                <w:b/>
                <w:sz w:val="21"/>
                <w:szCs w:val="21"/>
              </w:rPr>
              <w:t>Programs</w:t>
            </w:r>
          </w:p>
        </w:tc>
      </w:tr>
      <w:tr w:rsidR="006A7849" w:rsidRPr="00D24EED" w14:paraId="72C856A6" w14:textId="77777777">
        <w:trPr>
          <w:tblCellSpacing w:w="37" w:type="dxa"/>
        </w:trPr>
        <w:tc>
          <w:tcPr>
            <w:tcW w:w="0" w:type="auto"/>
            <w:shd w:val="clear" w:color="auto" w:fill="F9F9F9"/>
            <w:vAlign w:val="center"/>
          </w:tcPr>
          <w:p w14:paraId="6FD5A92F" w14:textId="77777777" w:rsidR="006A7849" w:rsidRPr="00D24EED" w:rsidRDefault="006A7849" w:rsidP="006A7849">
            <w:pPr>
              <w:spacing w:line="336" w:lineRule="atLeast"/>
              <w:jc w:val="center"/>
              <w:rPr>
                <w:bCs w:val="0"/>
                <w:sz w:val="21"/>
                <w:szCs w:val="21"/>
              </w:rPr>
            </w:pPr>
            <w:hyperlink r:id="rId14" w:tooltip="Medicare (United States)" w:history="1">
              <w:r w:rsidRPr="00D24EED">
                <w:rPr>
                  <w:bCs w:val="0"/>
                  <w:sz w:val="21"/>
                </w:rPr>
                <w:t>Medicare</w:t>
              </w:r>
            </w:hyperlink>
            <w:r w:rsidRPr="00D24EED">
              <w:rPr>
                <w:bCs w:val="0"/>
                <w:sz w:val="21"/>
                <w:szCs w:val="21"/>
              </w:rPr>
              <w:t xml:space="preserve"> </w:t>
            </w:r>
            <w:r w:rsidRPr="00D24EED">
              <w:rPr>
                <w:b/>
                <w:sz w:val="21"/>
                <w:szCs w:val="21"/>
              </w:rPr>
              <w:t>·</w:t>
            </w:r>
            <w:hyperlink r:id="rId15" w:tooltip="Social Security (United States)" w:history="1">
              <w:r w:rsidRPr="00D24EED">
                <w:rPr>
                  <w:bCs w:val="0"/>
                  <w:sz w:val="21"/>
                </w:rPr>
                <w:t>Social Security</w:t>
              </w:r>
            </w:hyperlink>
          </w:p>
        </w:tc>
      </w:tr>
      <w:tr w:rsidR="006A7849" w:rsidRPr="00D24EED" w14:paraId="460388F5" w14:textId="77777777">
        <w:trPr>
          <w:tblCellSpacing w:w="37" w:type="dxa"/>
        </w:trPr>
        <w:tc>
          <w:tcPr>
            <w:tcW w:w="0" w:type="auto"/>
            <w:shd w:val="clear" w:color="auto" w:fill="DDFFDD"/>
            <w:vAlign w:val="center"/>
          </w:tcPr>
          <w:p w14:paraId="0AB111C6" w14:textId="77777777" w:rsidR="006A7849" w:rsidRPr="00D24EED" w:rsidRDefault="006A7849" w:rsidP="006A7849">
            <w:pPr>
              <w:spacing w:line="336" w:lineRule="atLeast"/>
              <w:jc w:val="center"/>
              <w:rPr>
                <w:b/>
                <w:sz w:val="21"/>
                <w:szCs w:val="21"/>
              </w:rPr>
            </w:pPr>
            <w:r w:rsidRPr="00D24EED">
              <w:rPr>
                <w:b/>
                <w:sz w:val="21"/>
                <w:szCs w:val="21"/>
              </w:rPr>
              <w:t>Contemporary issues</w:t>
            </w:r>
          </w:p>
        </w:tc>
      </w:tr>
      <w:tr w:rsidR="006A7849" w:rsidRPr="00D24EED" w14:paraId="7BF1D04D" w14:textId="77777777">
        <w:trPr>
          <w:tblCellSpacing w:w="37" w:type="dxa"/>
        </w:trPr>
        <w:tc>
          <w:tcPr>
            <w:tcW w:w="0" w:type="auto"/>
            <w:shd w:val="clear" w:color="auto" w:fill="F9F9F9"/>
            <w:vAlign w:val="center"/>
          </w:tcPr>
          <w:p w14:paraId="10AA0968" w14:textId="77777777" w:rsidR="006A7849" w:rsidRPr="00D24EED" w:rsidRDefault="006A7849" w:rsidP="006A7849">
            <w:pPr>
              <w:spacing w:before="100" w:beforeAutospacing="1" w:after="100" w:afterAutospacing="1" w:line="336" w:lineRule="atLeast"/>
              <w:jc w:val="center"/>
              <w:rPr>
                <w:bCs w:val="0"/>
                <w:sz w:val="21"/>
                <w:szCs w:val="21"/>
              </w:rPr>
            </w:pPr>
            <w:hyperlink r:id="rId16" w:tooltip="Health care reform in the United States" w:history="1">
              <w:r w:rsidRPr="00D24EED">
                <w:rPr>
                  <w:bCs w:val="0"/>
                  <w:sz w:val="21"/>
                </w:rPr>
                <w:t>Health care reform</w:t>
              </w:r>
            </w:hyperlink>
            <w:r w:rsidRPr="00D24EED">
              <w:rPr>
                <w:bCs w:val="0"/>
                <w:sz w:val="21"/>
                <w:szCs w:val="21"/>
              </w:rPr>
              <w:t xml:space="preserve"> </w:t>
            </w:r>
            <w:r w:rsidRPr="00D24EED">
              <w:rPr>
                <w:b/>
                <w:sz w:val="21"/>
                <w:szCs w:val="21"/>
              </w:rPr>
              <w:t>·</w:t>
            </w:r>
            <w:hyperlink r:id="rId17" w:tooltip="Social Security debate (United States)" w:history="1">
              <w:r w:rsidRPr="00D24EED">
                <w:rPr>
                  <w:bCs w:val="0"/>
                  <w:sz w:val="21"/>
                </w:rPr>
                <w:t>Social Security debate</w:t>
              </w:r>
            </w:hyperlink>
            <w:r w:rsidRPr="00D24EED">
              <w:rPr>
                <w:bCs w:val="0"/>
                <w:sz w:val="21"/>
                <w:szCs w:val="21"/>
              </w:rPr>
              <w:br/>
            </w:r>
            <w:hyperlink r:id="rId18" w:tooltip="Subprime mortgage crisis" w:history="1">
              <w:r w:rsidRPr="00D24EED">
                <w:rPr>
                  <w:bCs w:val="0"/>
                  <w:sz w:val="21"/>
                </w:rPr>
                <w:t>Subprime mortgage crisis</w:t>
              </w:r>
            </w:hyperlink>
            <w:r w:rsidRPr="00D24EED">
              <w:rPr>
                <w:bCs w:val="0"/>
                <w:sz w:val="21"/>
                <w:szCs w:val="21"/>
              </w:rPr>
              <w:br/>
            </w:r>
            <w:hyperlink r:id="rId19" w:tooltip="Bush tax cuts" w:history="1">
              <w:r w:rsidRPr="00D24EED">
                <w:rPr>
                  <w:bCs w:val="0"/>
                  <w:sz w:val="21"/>
                </w:rPr>
                <w:t>Bush tax cuts</w:t>
              </w:r>
            </w:hyperlink>
            <w:r w:rsidRPr="00D24EED">
              <w:rPr>
                <w:bCs w:val="0"/>
                <w:sz w:val="21"/>
                <w:szCs w:val="21"/>
              </w:rPr>
              <w:t xml:space="preserve"> </w:t>
            </w:r>
            <w:r w:rsidRPr="00D24EED">
              <w:rPr>
                <w:b/>
                <w:sz w:val="21"/>
                <w:szCs w:val="21"/>
              </w:rPr>
              <w:t>·</w:t>
            </w:r>
            <w:hyperlink r:id="rId20" w:tooltip="Starve the beast" w:history="1">
              <w:r w:rsidRPr="00D24EED">
                <w:rPr>
                  <w:bCs w:val="0"/>
                  <w:i/>
                  <w:iCs/>
                  <w:sz w:val="21"/>
                </w:rPr>
                <w:t>Starve the beast</w:t>
              </w:r>
            </w:hyperlink>
            <w:r w:rsidRPr="00D24EED">
              <w:rPr>
                <w:bCs w:val="0"/>
                <w:sz w:val="21"/>
                <w:szCs w:val="21"/>
              </w:rPr>
              <w:br/>
            </w:r>
            <w:hyperlink r:id="rId21" w:tooltip="National Commission on Fiscal Responsibility and Reform" w:history="1">
              <w:r w:rsidRPr="00D24EED">
                <w:rPr>
                  <w:bCs w:val="0"/>
                  <w:sz w:val="21"/>
                </w:rPr>
                <w:t>Bowles-Simpson Commission</w:t>
              </w:r>
            </w:hyperlink>
          </w:p>
          <w:p w14:paraId="66378B8F" w14:textId="77777777" w:rsidR="006A7849" w:rsidRPr="00D24EED" w:rsidRDefault="006A7849" w:rsidP="006A7849">
            <w:pPr>
              <w:spacing w:line="336" w:lineRule="atLeast"/>
              <w:jc w:val="center"/>
              <w:rPr>
                <w:bCs w:val="0"/>
                <w:sz w:val="21"/>
                <w:szCs w:val="21"/>
              </w:rPr>
            </w:pPr>
            <w:hyperlink r:id="rId22" w:tooltip="United States debt-ceiling crisis" w:history="1">
              <w:r w:rsidRPr="00D24EED">
                <w:rPr>
                  <w:bCs w:val="0"/>
                  <w:sz w:val="21"/>
                </w:rPr>
                <w:t>Debt-ceiling crisis</w:t>
              </w:r>
            </w:hyperlink>
          </w:p>
        </w:tc>
      </w:tr>
      <w:tr w:rsidR="006A7849" w:rsidRPr="00D24EED" w14:paraId="1E114BAB" w14:textId="77777777">
        <w:trPr>
          <w:tblCellSpacing w:w="37" w:type="dxa"/>
        </w:trPr>
        <w:tc>
          <w:tcPr>
            <w:tcW w:w="0" w:type="auto"/>
            <w:shd w:val="clear" w:color="auto" w:fill="DDFFDD"/>
            <w:vAlign w:val="center"/>
          </w:tcPr>
          <w:p w14:paraId="06D114A2" w14:textId="77777777" w:rsidR="006A7849" w:rsidRPr="00D24EED" w:rsidRDefault="006A7849" w:rsidP="006A7849">
            <w:pPr>
              <w:spacing w:line="336" w:lineRule="atLeast"/>
              <w:jc w:val="center"/>
              <w:rPr>
                <w:b/>
                <w:sz w:val="21"/>
                <w:szCs w:val="21"/>
              </w:rPr>
            </w:pPr>
            <w:r w:rsidRPr="00D24EED">
              <w:rPr>
                <w:b/>
                <w:sz w:val="21"/>
                <w:szCs w:val="21"/>
              </w:rPr>
              <w:t>Terminology</w:t>
            </w:r>
          </w:p>
        </w:tc>
      </w:tr>
      <w:tr w:rsidR="006A7849" w:rsidRPr="00D24EED" w14:paraId="7F80D754" w14:textId="77777777">
        <w:trPr>
          <w:tblCellSpacing w:w="37" w:type="dxa"/>
        </w:trPr>
        <w:tc>
          <w:tcPr>
            <w:tcW w:w="0" w:type="auto"/>
            <w:shd w:val="clear" w:color="auto" w:fill="F9F9F9"/>
            <w:vAlign w:val="center"/>
          </w:tcPr>
          <w:p w14:paraId="1890972C" w14:textId="77777777" w:rsidR="006A7849" w:rsidRPr="00D24EED" w:rsidRDefault="006A7849" w:rsidP="006A7849">
            <w:pPr>
              <w:spacing w:before="100" w:beforeAutospacing="1" w:after="100" w:afterAutospacing="1" w:line="336" w:lineRule="atLeast"/>
              <w:jc w:val="center"/>
              <w:rPr>
                <w:bCs w:val="0"/>
                <w:sz w:val="21"/>
                <w:szCs w:val="21"/>
              </w:rPr>
            </w:pPr>
            <w:r w:rsidRPr="00D24EED">
              <w:rPr>
                <w:bCs w:val="0"/>
                <w:sz w:val="21"/>
                <w:szCs w:val="21"/>
              </w:rPr>
              <w:lastRenderedPageBreak/>
              <w:t xml:space="preserve">Cumulative </w:t>
            </w:r>
            <w:hyperlink r:id="rId23" w:tooltip="Government budget deficit" w:history="1">
              <w:r w:rsidRPr="00D24EED">
                <w:rPr>
                  <w:bCs w:val="0"/>
                  <w:sz w:val="21"/>
                </w:rPr>
                <w:t>deficit</w:t>
              </w:r>
            </w:hyperlink>
            <w:r w:rsidRPr="00D24EED">
              <w:rPr>
                <w:bCs w:val="0"/>
                <w:sz w:val="21"/>
                <w:szCs w:val="21"/>
              </w:rPr>
              <w:t xml:space="preserve"> = </w:t>
            </w:r>
            <w:hyperlink r:id="rId24" w:tooltip="Government debt" w:history="1">
              <w:r w:rsidRPr="00D24EED">
                <w:rPr>
                  <w:bCs w:val="0"/>
                  <w:sz w:val="21"/>
                </w:rPr>
                <w:t>Debt</w:t>
              </w:r>
            </w:hyperlink>
          </w:p>
          <w:p w14:paraId="7E04215D" w14:textId="77777777" w:rsidR="006A7849" w:rsidRPr="00D24EED" w:rsidRDefault="006A7849" w:rsidP="006A7849">
            <w:pPr>
              <w:spacing w:line="336" w:lineRule="atLeast"/>
              <w:jc w:val="center"/>
              <w:rPr>
                <w:bCs w:val="0"/>
                <w:sz w:val="21"/>
                <w:szCs w:val="21"/>
              </w:rPr>
            </w:pPr>
            <w:hyperlink r:id="rId25" w:tooltip="Inflation" w:history="1">
              <w:r w:rsidRPr="00D24EED">
                <w:rPr>
                  <w:bCs w:val="0"/>
                  <w:sz w:val="21"/>
                </w:rPr>
                <w:t>Inflation</w:t>
              </w:r>
            </w:hyperlink>
            <w:r w:rsidRPr="00D24EED">
              <w:rPr>
                <w:bCs w:val="0"/>
                <w:sz w:val="21"/>
                <w:szCs w:val="21"/>
              </w:rPr>
              <w:t xml:space="preserve"> </w:t>
            </w:r>
            <w:r w:rsidRPr="00D24EED">
              <w:rPr>
                <w:b/>
                <w:sz w:val="21"/>
                <w:szCs w:val="21"/>
              </w:rPr>
              <w:t>·</w:t>
            </w:r>
            <w:hyperlink r:id="rId26" w:tooltip="Balance of payments" w:history="1">
              <w:r w:rsidRPr="00D24EED">
                <w:rPr>
                  <w:bCs w:val="0"/>
                  <w:sz w:val="21"/>
                </w:rPr>
                <w:t>Balance of payments</w:t>
              </w:r>
            </w:hyperlink>
          </w:p>
        </w:tc>
      </w:tr>
      <w:tr w:rsidR="006A7849" w:rsidRPr="00D24EED" w14:paraId="65509DEE" w14:textId="77777777">
        <w:trPr>
          <w:tblCellSpacing w:w="37" w:type="dxa"/>
        </w:trPr>
        <w:tc>
          <w:tcPr>
            <w:tcW w:w="0" w:type="auto"/>
            <w:shd w:val="clear" w:color="auto" w:fill="F9F9F9"/>
            <w:vAlign w:val="center"/>
          </w:tcPr>
          <w:p w14:paraId="0CD1BD1C" w14:textId="25C0D771" w:rsidR="006A7849" w:rsidRPr="00D24EED" w:rsidRDefault="006A7849" w:rsidP="00D24EED">
            <w:pPr>
              <w:spacing w:line="336" w:lineRule="atLeast"/>
              <w:rPr>
                <w:bCs w:val="0"/>
                <w:sz w:val="21"/>
                <w:szCs w:val="21"/>
              </w:rPr>
            </w:pPr>
          </w:p>
        </w:tc>
      </w:tr>
    </w:tbl>
    <w:p w14:paraId="60C7AD98" w14:textId="77777777" w:rsidR="006A7849" w:rsidRPr="00D24EED" w:rsidRDefault="006A7849" w:rsidP="006A7849">
      <w:pPr>
        <w:spacing w:before="100" w:beforeAutospacing="1" w:after="100" w:afterAutospacing="1"/>
        <w:rPr>
          <w:bCs w:val="0"/>
          <w:lang w:val="en"/>
        </w:rPr>
      </w:pPr>
      <w:r w:rsidRPr="00D24EED">
        <w:rPr>
          <w:bCs w:val="0"/>
          <w:lang w:val="en"/>
        </w:rPr>
        <w:t xml:space="preserve">The </w:t>
      </w:r>
      <w:hyperlink r:id="rId27" w:tooltip="Military budget" w:history="1">
        <w:r w:rsidRPr="00D24EED">
          <w:rPr>
            <w:bCs w:val="0"/>
            <w:lang w:val="en"/>
          </w:rPr>
          <w:t>military budget</w:t>
        </w:r>
      </w:hyperlink>
      <w:r w:rsidRPr="00D24EED">
        <w:rPr>
          <w:bCs w:val="0"/>
          <w:lang w:val="en"/>
        </w:rPr>
        <w:t xml:space="preserve"> is that portion of the </w:t>
      </w:r>
      <w:hyperlink r:id="rId28" w:tooltip="United States" w:history="1">
        <w:r w:rsidRPr="00D24EED">
          <w:rPr>
            <w:bCs w:val="0"/>
            <w:lang w:val="en"/>
          </w:rPr>
          <w:t>United States</w:t>
        </w:r>
      </w:hyperlink>
      <w:r w:rsidRPr="00D24EED">
        <w:rPr>
          <w:bCs w:val="0"/>
          <w:lang w:val="en"/>
        </w:rPr>
        <w:t xml:space="preserve"> discretionary </w:t>
      </w:r>
      <w:hyperlink r:id="rId29" w:tooltip="United States federal budget" w:history="1">
        <w:r w:rsidRPr="00D24EED">
          <w:rPr>
            <w:bCs w:val="0"/>
            <w:lang w:val="en"/>
          </w:rPr>
          <w:t>federal budget</w:t>
        </w:r>
      </w:hyperlink>
      <w:r w:rsidRPr="00D24EED">
        <w:rPr>
          <w:bCs w:val="0"/>
          <w:lang w:val="en"/>
        </w:rPr>
        <w:t xml:space="preserve"> that is allocated to the </w:t>
      </w:r>
      <w:hyperlink r:id="rId30" w:tooltip="United States Department of Defense" w:history="1">
        <w:r w:rsidRPr="00D24EED">
          <w:rPr>
            <w:bCs w:val="0"/>
            <w:lang w:val="en"/>
          </w:rPr>
          <w:t>Department of Defense</w:t>
        </w:r>
      </w:hyperlink>
      <w:r w:rsidRPr="00D24EED">
        <w:rPr>
          <w:bCs w:val="0"/>
          <w:lang w:val="en"/>
        </w:rPr>
        <w:t xml:space="preserve">, or more broadly, the portion of the budget that goes to any defense-related expenditures. This </w:t>
      </w:r>
      <w:hyperlink r:id="rId31" w:tooltip="Military budget" w:history="1">
        <w:r w:rsidRPr="00D24EED">
          <w:rPr>
            <w:bCs w:val="0"/>
            <w:lang w:val="en"/>
          </w:rPr>
          <w:t>military budget</w:t>
        </w:r>
      </w:hyperlink>
      <w:r w:rsidRPr="00D24EED">
        <w:rPr>
          <w:bCs w:val="0"/>
          <w:lang w:val="en"/>
        </w:rPr>
        <w:t xml:space="preserve"> pays the salaries, training, and health care of uniformed and civilian personnel, maintains arms, equipment and facilities, funds operations, and develops and buys new equipment. The budget funds all branches of the U.S. military: </w:t>
      </w:r>
      <w:hyperlink r:id="rId32" w:tooltip="United States Army" w:history="1">
        <w:r w:rsidRPr="00D24EED">
          <w:rPr>
            <w:bCs w:val="0"/>
            <w:lang w:val="en"/>
          </w:rPr>
          <w:t>Army</w:t>
        </w:r>
      </w:hyperlink>
      <w:r w:rsidRPr="00D24EED">
        <w:rPr>
          <w:bCs w:val="0"/>
          <w:lang w:val="en"/>
        </w:rPr>
        <w:t xml:space="preserve">, </w:t>
      </w:r>
      <w:hyperlink r:id="rId33" w:tooltip="United States Navy" w:history="1">
        <w:r w:rsidRPr="00D24EED">
          <w:rPr>
            <w:bCs w:val="0"/>
            <w:lang w:val="en"/>
          </w:rPr>
          <w:t>Navy</w:t>
        </w:r>
      </w:hyperlink>
      <w:r w:rsidRPr="00D24EED">
        <w:rPr>
          <w:bCs w:val="0"/>
          <w:lang w:val="en"/>
        </w:rPr>
        <w:t xml:space="preserve">, </w:t>
      </w:r>
      <w:hyperlink r:id="rId34" w:tooltip="United States Air Force" w:history="1">
        <w:r w:rsidRPr="00D24EED">
          <w:rPr>
            <w:bCs w:val="0"/>
            <w:lang w:val="en"/>
          </w:rPr>
          <w:t>Air Force</w:t>
        </w:r>
      </w:hyperlink>
      <w:r w:rsidRPr="00D24EED">
        <w:rPr>
          <w:bCs w:val="0"/>
          <w:lang w:val="en"/>
        </w:rPr>
        <w:t xml:space="preserve">, </w:t>
      </w:r>
      <w:hyperlink r:id="rId35" w:tooltip="United States Marine Corps" w:history="1">
        <w:r w:rsidRPr="00D24EED">
          <w:rPr>
            <w:bCs w:val="0"/>
            <w:lang w:val="en"/>
          </w:rPr>
          <w:t>Marine Corps</w:t>
        </w:r>
      </w:hyperlink>
      <w:r w:rsidRPr="00D24EED">
        <w:rPr>
          <w:bCs w:val="0"/>
          <w:lang w:val="en"/>
        </w:rPr>
        <w:t xml:space="preserve"> and </w:t>
      </w:r>
      <w:hyperlink r:id="rId36" w:tooltip="United States Coast Guard" w:history="1">
        <w:r w:rsidRPr="00D24EED">
          <w:rPr>
            <w:bCs w:val="0"/>
            <w:lang w:val="en"/>
          </w:rPr>
          <w:t>Coast Guard</w:t>
        </w:r>
      </w:hyperlink>
      <w:r w:rsidRPr="00D24EED">
        <w:rPr>
          <w:bCs w:val="0"/>
          <w:lang w:val="en"/>
        </w:rPr>
        <w:t>.</w:t>
      </w:r>
    </w:p>
    <w:p w14:paraId="793661F6" w14:textId="73F76D74" w:rsidR="006A7849" w:rsidRPr="00D24EED" w:rsidRDefault="006A7849" w:rsidP="006A7849">
      <w:pPr>
        <w:spacing w:before="100" w:beforeAutospacing="1" w:after="100" w:afterAutospacing="1"/>
        <w:outlineLvl w:val="1"/>
        <w:rPr>
          <w:b/>
          <w:sz w:val="36"/>
          <w:szCs w:val="36"/>
          <w:lang w:val="en"/>
        </w:rPr>
      </w:pPr>
      <w:r w:rsidRPr="00D24EED">
        <w:rPr>
          <w:b/>
          <w:sz w:val="36"/>
          <w:szCs w:val="36"/>
          <w:lang w:val="en"/>
        </w:rPr>
        <w:t>Budget for 2010</w:t>
      </w:r>
    </w:p>
    <w:p w14:paraId="36592330" w14:textId="56F721C4" w:rsidR="006A7849" w:rsidRPr="00D24EED" w:rsidRDefault="006A7849" w:rsidP="006A7849">
      <w:pPr>
        <w:spacing w:before="100" w:beforeAutospacing="1" w:after="100" w:afterAutospacing="1"/>
        <w:rPr>
          <w:bCs w:val="0"/>
          <w:lang w:val="en"/>
        </w:rPr>
      </w:pPr>
      <w:r w:rsidRPr="00D24EED">
        <w:rPr>
          <w:bCs w:val="0"/>
          <w:lang w:val="en"/>
        </w:rPr>
        <w:t>For the 2010 fiscal year, the president's base budget of the Department of spending on "overseas contingency operations" brings the sum to $663.8 billion.</w:t>
      </w:r>
      <w:r w:rsidR="00D24EED" w:rsidRPr="00D24EED">
        <w:rPr>
          <w:bCs w:val="0"/>
          <w:lang w:val="en"/>
        </w:rPr>
        <w:t xml:space="preserve"> </w:t>
      </w:r>
    </w:p>
    <w:p w14:paraId="14A7B5FE" w14:textId="4E44174F" w:rsidR="006A7849" w:rsidRPr="00D24EED" w:rsidRDefault="006A7849" w:rsidP="006A7849">
      <w:pPr>
        <w:spacing w:before="100" w:beforeAutospacing="1" w:after="100" w:afterAutospacing="1"/>
        <w:rPr>
          <w:bCs w:val="0"/>
          <w:lang w:val="en"/>
        </w:rPr>
      </w:pPr>
      <w:r w:rsidRPr="00D24EED">
        <w:rPr>
          <w:bCs w:val="0"/>
          <w:lang w:val="en"/>
        </w:rPr>
        <w:t>When the budget was signed into law on October 28, 2009, the final size of the Department of Defense's budget was $680 billion, $16 billion more than President Obama had requested. An additional $37 billion supplemental bill to support the wars in Iraq and Afghanistan was expected to pass in the spring of 2010, but has been delayed by the House of Representatives after passing the Senate.</w:t>
      </w:r>
      <w:r w:rsidR="00D24EED" w:rsidRPr="00D24EED">
        <w:rPr>
          <w:bCs w:val="0"/>
          <w:lang w:val="en"/>
        </w:rPr>
        <w:t xml:space="preserve"> </w:t>
      </w:r>
    </w:p>
    <w:p w14:paraId="00FD84AE" w14:textId="253F07CB" w:rsidR="006A7849" w:rsidRPr="00D24EED" w:rsidRDefault="006A7849" w:rsidP="006A7849">
      <w:pPr>
        <w:spacing w:before="100" w:beforeAutospacing="1" w:after="100" w:afterAutospacing="1"/>
        <w:outlineLvl w:val="2"/>
        <w:rPr>
          <w:b/>
          <w:sz w:val="27"/>
          <w:szCs w:val="27"/>
          <w:lang w:val="en"/>
        </w:rPr>
      </w:pPr>
      <w:r w:rsidRPr="00D24EED">
        <w:rPr>
          <w:b/>
          <w:sz w:val="27"/>
          <w:szCs w:val="27"/>
          <w:lang w:val="en"/>
        </w:rPr>
        <w:t>Emergency and supplemental spending</w:t>
      </w:r>
    </w:p>
    <w:p w14:paraId="18D7AB8E" w14:textId="27589751" w:rsidR="006A7849" w:rsidRPr="00D24EED" w:rsidRDefault="006A7849" w:rsidP="006A7849">
      <w:pPr>
        <w:spacing w:before="100" w:beforeAutospacing="1" w:after="100" w:afterAutospacing="1"/>
        <w:rPr>
          <w:bCs w:val="0"/>
          <w:lang w:val="en"/>
        </w:rPr>
      </w:pPr>
      <w:r w:rsidRPr="00D24EED">
        <w:rPr>
          <w:bCs w:val="0"/>
          <w:lang w:val="en"/>
        </w:rPr>
        <w:t xml:space="preserve">The recent invasions of </w:t>
      </w:r>
      <w:hyperlink r:id="rId37" w:tooltip="Iraq" w:history="1">
        <w:r w:rsidRPr="00D24EED">
          <w:rPr>
            <w:bCs w:val="0"/>
            <w:lang w:val="en"/>
          </w:rPr>
          <w:t>Iraq</w:t>
        </w:r>
      </w:hyperlink>
      <w:r w:rsidRPr="00D24EED">
        <w:rPr>
          <w:bCs w:val="0"/>
          <w:lang w:val="en"/>
        </w:rPr>
        <w:t xml:space="preserve"> and </w:t>
      </w:r>
      <w:hyperlink r:id="rId38" w:tooltip="Afghanistan" w:history="1">
        <w:r w:rsidRPr="00D24EED">
          <w:rPr>
            <w:bCs w:val="0"/>
            <w:lang w:val="en"/>
          </w:rPr>
          <w:t>Afghanistan</w:t>
        </w:r>
      </w:hyperlink>
      <w:r w:rsidRPr="00D24EED">
        <w:rPr>
          <w:bCs w:val="0"/>
          <w:lang w:val="en"/>
        </w:rPr>
        <w:t xml:space="preserve"> were largely funded through supplementary spending bills outside the Federal Budget, so they are not included in the military budget figures listed below. Starting in the fiscal year 2010 budget however, the wars in Iraq and Afghanistan are categorized as "Overseas Contingency Operations" and included in the budget.</w:t>
      </w:r>
    </w:p>
    <w:p w14:paraId="24DD1DBC" w14:textId="1910F070" w:rsidR="006A7849" w:rsidRPr="00D24EED" w:rsidRDefault="006A7849" w:rsidP="006A7849">
      <w:pPr>
        <w:spacing w:before="100" w:beforeAutospacing="1" w:after="100" w:afterAutospacing="1"/>
        <w:rPr>
          <w:bCs w:val="0"/>
          <w:lang w:val="en"/>
        </w:rPr>
      </w:pPr>
      <w:r w:rsidRPr="00D24EED">
        <w:rPr>
          <w:bCs w:val="0"/>
          <w:lang w:val="en"/>
        </w:rPr>
        <w:t xml:space="preserve">By the end of 2008, the U.S. had spent approximately $900 billion in direct costs on the Iraq and Afghanistan Wars. Indirect costs such as interest on the additional debt and incremental costs of caring for the more than 33,000 wounded borne by the </w:t>
      </w:r>
      <w:hyperlink r:id="rId39" w:tooltip="United States Department of Veterans Affairs" w:history="1">
        <w:r w:rsidRPr="00D24EED">
          <w:rPr>
            <w:bCs w:val="0"/>
            <w:lang w:val="en"/>
          </w:rPr>
          <w:t>Veterans Administration</w:t>
        </w:r>
      </w:hyperlink>
      <w:r w:rsidRPr="00D24EED">
        <w:rPr>
          <w:bCs w:val="0"/>
          <w:lang w:val="en"/>
        </w:rPr>
        <w:t xml:space="preserve"> are additional. Some experts estimate these indirect costs will eventually exceed the direct costs.</w:t>
      </w:r>
      <w:r w:rsidR="00D24EED" w:rsidRPr="00D24EED">
        <w:rPr>
          <w:bCs w:val="0"/>
          <w:lang w:val="en"/>
        </w:rPr>
        <w:t xml:space="preserve"> </w:t>
      </w:r>
    </w:p>
    <w:p w14:paraId="51CA8EA6" w14:textId="39E4A7F8" w:rsidR="006A7849" w:rsidRPr="00D24EED" w:rsidRDefault="006A7849" w:rsidP="006A7849">
      <w:pPr>
        <w:spacing w:before="100" w:beforeAutospacing="1" w:after="100" w:afterAutospacing="1"/>
        <w:outlineLvl w:val="2"/>
        <w:rPr>
          <w:b/>
          <w:sz w:val="27"/>
          <w:szCs w:val="27"/>
          <w:lang w:val="en"/>
        </w:rPr>
      </w:pPr>
      <w:r w:rsidRPr="00D24EED">
        <w:rPr>
          <w:b/>
          <w:sz w:val="27"/>
          <w:szCs w:val="27"/>
          <w:lang w:val="en"/>
        </w:rPr>
        <w:t>By title</w:t>
      </w:r>
    </w:p>
    <w:p w14:paraId="62CF543A" w14:textId="4411DD11" w:rsidR="006A7849" w:rsidRPr="00D24EED" w:rsidRDefault="006A7849" w:rsidP="006A7849">
      <w:pPr>
        <w:spacing w:before="100" w:beforeAutospacing="1" w:after="100" w:afterAutospacing="1"/>
        <w:rPr>
          <w:bCs w:val="0"/>
          <w:lang w:val="en"/>
        </w:rPr>
      </w:pPr>
      <w:r w:rsidRPr="00D24EED">
        <w:rPr>
          <w:bCs w:val="0"/>
          <w:lang w:val="en"/>
        </w:rPr>
        <w:t xml:space="preserve">The federally budgeted (see below) military expenditure of the </w:t>
      </w:r>
      <w:hyperlink r:id="rId40" w:tooltip="United States Department of Defense" w:history="1">
        <w:r w:rsidRPr="00D24EED">
          <w:rPr>
            <w:bCs w:val="0"/>
            <w:lang w:val="en"/>
          </w:rPr>
          <w:t>United States Department of Defense</w:t>
        </w:r>
      </w:hyperlink>
      <w:r w:rsidRPr="00D24EED">
        <w:rPr>
          <w:bCs w:val="0"/>
          <w:lang w:val="en"/>
        </w:rPr>
        <w:t xml:space="preserve"> for fiscal year 2010, including the wars in Iraq and Afghanistan, is: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554"/>
        <w:gridCol w:w="1434"/>
        <w:gridCol w:w="2262"/>
      </w:tblGrid>
      <w:tr w:rsidR="006A7849" w:rsidRPr="00D24EED" w14:paraId="6B8B5169" w14:textId="77777777">
        <w:trPr>
          <w:tblHeader/>
          <w:tblCellSpacing w:w="15" w:type="dxa"/>
        </w:trPr>
        <w:tc>
          <w:tcPr>
            <w:tcW w:w="0" w:type="auto"/>
            <w:shd w:val="clear" w:color="auto" w:fill="auto"/>
            <w:vAlign w:val="center"/>
          </w:tcPr>
          <w:p w14:paraId="46DF1607" w14:textId="77777777" w:rsidR="006A7849" w:rsidRPr="00D24EED" w:rsidRDefault="006A7849" w:rsidP="006A7849">
            <w:pPr>
              <w:rPr>
                <w:bCs w:val="0"/>
              </w:rPr>
            </w:pPr>
            <w:r w:rsidRPr="00D24EED">
              <w:rPr>
                <w:b/>
              </w:rPr>
              <w:t>Components</w:t>
            </w:r>
          </w:p>
        </w:tc>
        <w:tc>
          <w:tcPr>
            <w:tcW w:w="0" w:type="auto"/>
            <w:shd w:val="clear" w:color="auto" w:fill="auto"/>
            <w:vAlign w:val="center"/>
          </w:tcPr>
          <w:p w14:paraId="775CE607" w14:textId="77777777" w:rsidR="006A7849" w:rsidRPr="00D24EED" w:rsidRDefault="006A7849" w:rsidP="006A7849">
            <w:pPr>
              <w:rPr>
                <w:bCs w:val="0"/>
              </w:rPr>
            </w:pPr>
            <w:r w:rsidRPr="00D24EED">
              <w:rPr>
                <w:b/>
              </w:rPr>
              <w:t>Funding</w:t>
            </w:r>
          </w:p>
        </w:tc>
        <w:tc>
          <w:tcPr>
            <w:tcW w:w="0" w:type="auto"/>
            <w:shd w:val="clear" w:color="auto" w:fill="auto"/>
            <w:vAlign w:val="center"/>
          </w:tcPr>
          <w:p w14:paraId="41F1926E" w14:textId="77777777" w:rsidR="006A7849" w:rsidRPr="00D24EED" w:rsidRDefault="006A7849" w:rsidP="006A7849">
            <w:pPr>
              <w:rPr>
                <w:bCs w:val="0"/>
              </w:rPr>
            </w:pPr>
            <w:r w:rsidRPr="00D24EED">
              <w:rPr>
                <w:b/>
              </w:rPr>
              <w:t>Change, 2009 to 2010</w:t>
            </w:r>
          </w:p>
        </w:tc>
      </w:tr>
      <w:tr w:rsidR="006A7849" w:rsidRPr="00D24EED" w14:paraId="7CB44D24" w14:textId="77777777">
        <w:trPr>
          <w:tblCellSpacing w:w="15" w:type="dxa"/>
        </w:trPr>
        <w:tc>
          <w:tcPr>
            <w:tcW w:w="0" w:type="auto"/>
            <w:shd w:val="clear" w:color="auto" w:fill="auto"/>
            <w:vAlign w:val="center"/>
          </w:tcPr>
          <w:p w14:paraId="5ABF25F9" w14:textId="77777777" w:rsidR="006A7849" w:rsidRPr="00D24EED" w:rsidRDefault="006A7849" w:rsidP="006A7849">
            <w:pPr>
              <w:rPr>
                <w:bCs w:val="0"/>
              </w:rPr>
            </w:pPr>
            <w:r w:rsidRPr="00D24EED">
              <w:rPr>
                <w:bCs w:val="0"/>
              </w:rPr>
              <w:t>Operations and maintenance</w:t>
            </w:r>
          </w:p>
        </w:tc>
        <w:tc>
          <w:tcPr>
            <w:tcW w:w="0" w:type="auto"/>
            <w:shd w:val="clear" w:color="auto" w:fill="auto"/>
            <w:vAlign w:val="center"/>
          </w:tcPr>
          <w:p w14:paraId="7220B2F8" w14:textId="77777777" w:rsidR="006A7849" w:rsidRPr="00D24EED" w:rsidRDefault="006A7849" w:rsidP="006A7849">
            <w:pPr>
              <w:rPr>
                <w:bCs w:val="0"/>
              </w:rPr>
            </w:pPr>
            <w:r w:rsidRPr="00D24EED">
              <w:rPr>
                <w:bCs w:val="0"/>
              </w:rPr>
              <w:t>$283.3 billion</w:t>
            </w:r>
          </w:p>
        </w:tc>
        <w:tc>
          <w:tcPr>
            <w:tcW w:w="0" w:type="auto"/>
            <w:shd w:val="clear" w:color="auto" w:fill="auto"/>
            <w:vAlign w:val="center"/>
          </w:tcPr>
          <w:p w14:paraId="6B7EDB69" w14:textId="77777777" w:rsidR="006A7849" w:rsidRPr="00D24EED" w:rsidRDefault="006A7849" w:rsidP="006A7849">
            <w:pPr>
              <w:rPr>
                <w:bCs w:val="0"/>
              </w:rPr>
            </w:pPr>
            <w:r w:rsidRPr="00D24EED">
              <w:rPr>
                <w:bCs w:val="0"/>
              </w:rPr>
              <w:t>+4.2%</w:t>
            </w:r>
          </w:p>
        </w:tc>
      </w:tr>
      <w:tr w:rsidR="006A7849" w:rsidRPr="00D24EED" w14:paraId="7A1D8C4E" w14:textId="77777777">
        <w:trPr>
          <w:tblCellSpacing w:w="15" w:type="dxa"/>
        </w:trPr>
        <w:tc>
          <w:tcPr>
            <w:tcW w:w="0" w:type="auto"/>
            <w:shd w:val="clear" w:color="auto" w:fill="auto"/>
            <w:vAlign w:val="center"/>
          </w:tcPr>
          <w:p w14:paraId="2C0063FA" w14:textId="77777777" w:rsidR="006A7849" w:rsidRPr="00D24EED" w:rsidRDefault="006A7849" w:rsidP="006A7849">
            <w:pPr>
              <w:rPr>
                <w:bCs w:val="0"/>
              </w:rPr>
            </w:pPr>
            <w:r w:rsidRPr="00D24EED">
              <w:rPr>
                <w:bCs w:val="0"/>
              </w:rPr>
              <w:t>Military Personnel</w:t>
            </w:r>
          </w:p>
        </w:tc>
        <w:tc>
          <w:tcPr>
            <w:tcW w:w="0" w:type="auto"/>
            <w:shd w:val="clear" w:color="auto" w:fill="auto"/>
            <w:vAlign w:val="center"/>
          </w:tcPr>
          <w:p w14:paraId="26083813" w14:textId="77777777" w:rsidR="006A7849" w:rsidRPr="00D24EED" w:rsidRDefault="006A7849" w:rsidP="006A7849">
            <w:pPr>
              <w:rPr>
                <w:bCs w:val="0"/>
              </w:rPr>
            </w:pPr>
            <w:r w:rsidRPr="00D24EED">
              <w:rPr>
                <w:bCs w:val="0"/>
              </w:rPr>
              <w:t>$154.2 billion</w:t>
            </w:r>
          </w:p>
        </w:tc>
        <w:tc>
          <w:tcPr>
            <w:tcW w:w="0" w:type="auto"/>
            <w:shd w:val="clear" w:color="auto" w:fill="auto"/>
            <w:vAlign w:val="center"/>
          </w:tcPr>
          <w:p w14:paraId="245C0AF8" w14:textId="77777777" w:rsidR="006A7849" w:rsidRPr="00D24EED" w:rsidRDefault="006A7849" w:rsidP="006A7849">
            <w:pPr>
              <w:rPr>
                <w:bCs w:val="0"/>
              </w:rPr>
            </w:pPr>
            <w:r w:rsidRPr="00D24EED">
              <w:rPr>
                <w:bCs w:val="0"/>
              </w:rPr>
              <w:t>+5.0%</w:t>
            </w:r>
          </w:p>
        </w:tc>
      </w:tr>
      <w:tr w:rsidR="006A7849" w:rsidRPr="00D24EED" w14:paraId="02CC37A0" w14:textId="77777777">
        <w:trPr>
          <w:tblCellSpacing w:w="15" w:type="dxa"/>
        </w:trPr>
        <w:tc>
          <w:tcPr>
            <w:tcW w:w="0" w:type="auto"/>
            <w:shd w:val="clear" w:color="auto" w:fill="auto"/>
            <w:vAlign w:val="center"/>
          </w:tcPr>
          <w:p w14:paraId="5A9C7FB9" w14:textId="77777777" w:rsidR="006A7849" w:rsidRPr="00D24EED" w:rsidRDefault="006A7849" w:rsidP="006A7849">
            <w:pPr>
              <w:rPr>
                <w:bCs w:val="0"/>
              </w:rPr>
            </w:pPr>
            <w:r w:rsidRPr="00D24EED">
              <w:rPr>
                <w:bCs w:val="0"/>
              </w:rPr>
              <w:lastRenderedPageBreak/>
              <w:t>Procurement</w:t>
            </w:r>
          </w:p>
        </w:tc>
        <w:tc>
          <w:tcPr>
            <w:tcW w:w="0" w:type="auto"/>
            <w:shd w:val="clear" w:color="auto" w:fill="auto"/>
            <w:vAlign w:val="center"/>
          </w:tcPr>
          <w:p w14:paraId="40DCD1EB" w14:textId="77777777" w:rsidR="006A7849" w:rsidRPr="00D24EED" w:rsidRDefault="006A7849" w:rsidP="006A7849">
            <w:pPr>
              <w:rPr>
                <w:bCs w:val="0"/>
              </w:rPr>
            </w:pPr>
            <w:r w:rsidRPr="00D24EED">
              <w:rPr>
                <w:bCs w:val="0"/>
              </w:rPr>
              <w:t>$140.1 billion</w:t>
            </w:r>
          </w:p>
        </w:tc>
        <w:tc>
          <w:tcPr>
            <w:tcW w:w="0" w:type="auto"/>
            <w:shd w:val="clear" w:color="auto" w:fill="auto"/>
            <w:vAlign w:val="center"/>
          </w:tcPr>
          <w:p w14:paraId="726E0BEB" w14:textId="77777777" w:rsidR="006A7849" w:rsidRPr="00D24EED" w:rsidRDefault="006A7849" w:rsidP="006A7849">
            <w:pPr>
              <w:rPr>
                <w:bCs w:val="0"/>
              </w:rPr>
            </w:pPr>
            <w:r w:rsidRPr="00D24EED">
              <w:rPr>
                <w:bCs w:val="0"/>
              </w:rPr>
              <w:t>−1.8%</w:t>
            </w:r>
          </w:p>
        </w:tc>
      </w:tr>
      <w:tr w:rsidR="006A7849" w:rsidRPr="00D24EED" w14:paraId="5A6F7152" w14:textId="77777777">
        <w:trPr>
          <w:tblCellSpacing w:w="15" w:type="dxa"/>
        </w:trPr>
        <w:tc>
          <w:tcPr>
            <w:tcW w:w="0" w:type="auto"/>
            <w:shd w:val="clear" w:color="auto" w:fill="auto"/>
            <w:vAlign w:val="center"/>
          </w:tcPr>
          <w:p w14:paraId="6F7EB556" w14:textId="77777777" w:rsidR="006A7849" w:rsidRPr="00D24EED" w:rsidRDefault="006A7849" w:rsidP="006A7849">
            <w:pPr>
              <w:rPr>
                <w:bCs w:val="0"/>
              </w:rPr>
            </w:pPr>
            <w:r w:rsidRPr="00D24EED">
              <w:rPr>
                <w:bCs w:val="0"/>
              </w:rPr>
              <w:t>Research, Development, Testing &amp; Evaluation</w:t>
            </w:r>
          </w:p>
        </w:tc>
        <w:tc>
          <w:tcPr>
            <w:tcW w:w="0" w:type="auto"/>
            <w:shd w:val="clear" w:color="auto" w:fill="auto"/>
            <w:vAlign w:val="center"/>
          </w:tcPr>
          <w:p w14:paraId="6AFF97A2" w14:textId="77777777" w:rsidR="006A7849" w:rsidRPr="00D24EED" w:rsidRDefault="006A7849" w:rsidP="006A7849">
            <w:pPr>
              <w:rPr>
                <w:bCs w:val="0"/>
              </w:rPr>
            </w:pPr>
            <w:r w:rsidRPr="00D24EED">
              <w:rPr>
                <w:bCs w:val="0"/>
              </w:rPr>
              <w:t>$79.1 billion</w:t>
            </w:r>
          </w:p>
        </w:tc>
        <w:tc>
          <w:tcPr>
            <w:tcW w:w="0" w:type="auto"/>
            <w:shd w:val="clear" w:color="auto" w:fill="auto"/>
            <w:vAlign w:val="center"/>
          </w:tcPr>
          <w:p w14:paraId="6A690847" w14:textId="77777777" w:rsidR="006A7849" w:rsidRPr="00D24EED" w:rsidRDefault="006A7849" w:rsidP="006A7849">
            <w:pPr>
              <w:rPr>
                <w:bCs w:val="0"/>
              </w:rPr>
            </w:pPr>
            <w:r w:rsidRPr="00D24EED">
              <w:rPr>
                <w:bCs w:val="0"/>
              </w:rPr>
              <w:t>+1.3%</w:t>
            </w:r>
          </w:p>
        </w:tc>
      </w:tr>
      <w:tr w:rsidR="006A7849" w:rsidRPr="00D24EED" w14:paraId="066DC1E9" w14:textId="77777777">
        <w:trPr>
          <w:tblCellSpacing w:w="15" w:type="dxa"/>
        </w:trPr>
        <w:tc>
          <w:tcPr>
            <w:tcW w:w="0" w:type="auto"/>
            <w:shd w:val="clear" w:color="auto" w:fill="auto"/>
            <w:vAlign w:val="center"/>
          </w:tcPr>
          <w:p w14:paraId="005B355A" w14:textId="77777777" w:rsidR="006A7849" w:rsidRPr="00D24EED" w:rsidRDefault="006A7849" w:rsidP="006A7849">
            <w:pPr>
              <w:rPr>
                <w:bCs w:val="0"/>
              </w:rPr>
            </w:pPr>
            <w:r w:rsidRPr="00D24EED">
              <w:rPr>
                <w:bCs w:val="0"/>
              </w:rPr>
              <w:t>Military Construction</w:t>
            </w:r>
          </w:p>
        </w:tc>
        <w:tc>
          <w:tcPr>
            <w:tcW w:w="0" w:type="auto"/>
            <w:shd w:val="clear" w:color="auto" w:fill="auto"/>
            <w:vAlign w:val="center"/>
          </w:tcPr>
          <w:p w14:paraId="461A7A03" w14:textId="77777777" w:rsidR="006A7849" w:rsidRPr="00D24EED" w:rsidRDefault="006A7849" w:rsidP="006A7849">
            <w:pPr>
              <w:rPr>
                <w:bCs w:val="0"/>
              </w:rPr>
            </w:pPr>
            <w:r w:rsidRPr="00D24EED">
              <w:rPr>
                <w:bCs w:val="0"/>
              </w:rPr>
              <w:t>$23.9 billion</w:t>
            </w:r>
          </w:p>
        </w:tc>
        <w:tc>
          <w:tcPr>
            <w:tcW w:w="0" w:type="auto"/>
            <w:shd w:val="clear" w:color="auto" w:fill="auto"/>
            <w:vAlign w:val="center"/>
          </w:tcPr>
          <w:p w14:paraId="00C7A767" w14:textId="77777777" w:rsidR="006A7849" w:rsidRPr="00D24EED" w:rsidRDefault="006A7849" w:rsidP="006A7849">
            <w:pPr>
              <w:rPr>
                <w:bCs w:val="0"/>
              </w:rPr>
            </w:pPr>
            <w:r w:rsidRPr="00D24EED">
              <w:rPr>
                <w:bCs w:val="0"/>
              </w:rPr>
              <w:t>+19.0%</w:t>
            </w:r>
          </w:p>
        </w:tc>
      </w:tr>
      <w:tr w:rsidR="006A7849" w:rsidRPr="00D24EED" w14:paraId="28BEEC2D" w14:textId="77777777">
        <w:trPr>
          <w:tblCellSpacing w:w="15" w:type="dxa"/>
        </w:trPr>
        <w:tc>
          <w:tcPr>
            <w:tcW w:w="0" w:type="auto"/>
            <w:shd w:val="clear" w:color="auto" w:fill="auto"/>
            <w:vAlign w:val="center"/>
          </w:tcPr>
          <w:p w14:paraId="3BB4B08F" w14:textId="77777777" w:rsidR="006A7849" w:rsidRPr="00D24EED" w:rsidRDefault="006A7849" w:rsidP="006A7849">
            <w:pPr>
              <w:rPr>
                <w:bCs w:val="0"/>
              </w:rPr>
            </w:pPr>
            <w:r w:rsidRPr="00D24EED">
              <w:rPr>
                <w:bCs w:val="0"/>
              </w:rPr>
              <w:t>Family Housing</w:t>
            </w:r>
          </w:p>
        </w:tc>
        <w:tc>
          <w:tcPr>
            <w:tcW w:w="0" w:type="auto"/>
            <w:shd w:val="clear" w:color="auto" w:fill="auto"/>
            <w:vAlign w:val="center"/>
          </w:tcPr>
          <w:p w14:paraId="1DE623AB" w14:textId="77777777" w:rsidR="006A7849" w:rsidRPr="00D24EED" w:rsidRDefault="006A7849" w:rsidP="006A7849">
            <w:pPr>
              <w:rPr>
                <w:bCs w:val="0"/>
              </w:rPr>
            </w:pPr>
            <w:r w:rsidRPr="00D24EED">
              <w:rPr>
                <w:bCs w:val="0"/>
              </w:rPr>
              <w:t>$3.1 billion</w:t>
            </w:r>
          </w:p>
        </w:tc>
        <w:tc>
          <w:tcPr>
            <w:tcW w:w="0" w:type="auto"/>
            <w:shd w:val="clear" w:color="auto" w:fill="auto"/>
            <w:vAlign w:val="center"/>
          </w:tcPr>
          <w:p w14:paraId="20F316D0" w14:textId="77777777" w:rsidR="006A7849" w:rsidRPr="00D24EED" w:rsidRDefault="006A7849" w:rsidP="006A7849">
            <w:pPr>
              <w:rPr>
                <w:bCs w:val="0"/>
              </w:rPr>
            </w:pPr>
            <w:r w:rsidRPr="00D24EED">
              <w:rPr>
                <w:bCs w:val="0"/>
              </w:rPr>
              <w:t>−20.2%</w:t>
            </w:r>
          </w:p>
        </w:tc>
      </w:tr>
      <w:tr w:rsidR="006A7849" w:rsidRPr="00D24EED" w14:paraId="003FBA67" w14:textId="77777777">
        <w:trPr>
          <w:tblCellSpacing w:w="15" w:type="dxa"/>
        </w:trPr>
        <w:tc>
          <w:tcPr>
            <w:tcW w:w="0" w:type="auto"/>
            <w:shd w:val="clear" w:color="auto" w:fill="auto"/>
            <w:vAlign w:val="center"/>
          </w:tcPr>
          <w:p w14:paraId="3F77402E" w14:textId="77777777" w:rsidR="006A7849" w:rsidRPr="00D24EED" w:rsidRDefault="006A7849" w:rsidP="006A7849">
            <w:pPr>
              <w:rPr>
                <w:bCs w:val="0"/>
              </w:rPr>
            </w:pPr>
            <w:r w:rsidRPr="00D24EED">
              <w:rPr>
                <w:b/>
              </w:rPr>
              <w:t>Total Spending</w:t>
            </w:r>
          </w:p>
        </w:tc>
        <w:tc>
          <w:tcPr>
            <w:tcW w:w="0" w:type="auto"/>
            <w:shd w:val="clear" w:color="auto" w:fill="auto"/>
            <w:vAlign w:val="center"/>
          </w:tcPr>
          <w:p w14:paraId="5CE609A3" w14:textId="77777777" w:rsidR="006A7849" w:rsidRPr="00D24EED" w:rsidRDefault="006A7849" w:rsidP="006A7849">
            <w:pPr>
              <w:rPr>
                <w:bCs w:val="0"/>
              </w:rPr>
            </w:pPr>
            <w:r w:rsidRPr="00D24EED">
              <w:rPr>
                <w:b/>
              </w:rPr>
              <w:t>$685.1 billion</w:t>
            </w:r>
          </w:p>
        </w:tc>
        <w:tc>
          <w:tcPr>
            <w:tcW w:w="0" w:type="auto"/>
            <w:shd w:val="clear" w:color="auto" w:fill="auto"/>
            <w:vAlign w:val="center"/>
          </w:tcPr>
          <w:p w14:paraId="000CA5C2" w14:textId="77777777" w:rsidR="006A7849" w:rsidRPr="00D24EED" w:rsidRDefault="006A7849" w:rsidP="006A7849">
            <w:pPr>
              <w:rPr>
                <w:bCs w:val="0"/>
              </w:rPr>
            </w:pPr>
            <w:r w:rsidRPr="00D24EED">
              <w:rPr>
                <w:b/>
              </w:rPr>
              <w:t>+3.0%</w:t>
            </w:r>
          </w:p>
        </w:tc>
      </w:tr>
    </w:tbl>
    <w:p w14:paraId="27DEBA5E" w14:textId="1C51EFDA" w:rsidR="006A7849" w:rsidRPr="00D24EED" w:rsidRDefault="006A7849" w:rsidP="006A7849">
      <w:pPr>
        <w:spacing w:before="100" w:beforeAutospacing="1" w:after="100" w:afterAutospacing="1"/>
        <w:outlineLvl w:val="2"/>
        <w:rPr>
          <w:b/>
          <w:sz w:val="27"/>
          <w:szCs w:val="27"/>
          <w:lang w:val="en"/>
        </w:rPr>
      </w:pPr>
      <w:r w:rsidRPr="00D24EED">
        <w:rPr>
          <w:b/>
          <w:sz w:val="27"/>
          <w:szCs w:val="27"/>
          <w:lang w:val="en"/>
        </w:rPr>
        <w:t>By entity</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018"/>
        <w:gridCol w:w="1436"/>
        <w:gridCol w:w="1594"/>
        <w:gridCol w:w="4402"/>
      </w:tblGrid>
      <w:tr w:rsidR="00D24EED" w:rsidRPr="00D24EED" w14:paraId="6B0B046C" w14:textId="77777777">
        <w:trPr>
          <w:tblHeader/>
          <w:tblCellSpacing w:w="15" w:type="dxa"/>
        </w:trPr>
        <w:tc>
          <w:tcPr>
            <w:tcW w:w="0" w:type="auto"/>
            <w:shd w:val="clear" w:color="auto" w:fill="auto"/>
            <w:vAlign w:val="center"/>
          </w:tcPr>
          <w:p w14:paraId="26A06B14" w14:textId="77777777" w:rsidR="006A7849" w:rsidRPr="00D24EED" w:rsidRDefault="006A7849" w:rsidP="006A7849">
            <w:pPr>
              <w:rPr>
                <w:bCs w:val="0"/>
              </w:rPr>
            </w:pPr>
            <w:r w:rsidRPr="00D24EED">
              <w:rPr>
                <w:b/>
              </w:rPr>
              <w:t>Entity</w:t>
            </w:r>
          </w:p>
        </w:tc>
        <w:tc>
          <w:tcPr>
            <w:tcW w:w="0" w:type="auto"/>
            <w:shd w:val="clear" w:color="auto" w:fill="auto"/>
            <w:vAlign w:val="center"/>
          </w:tcPr>
          <w:p w14:paraId="7338B541" w14:textId="0E6B2EE7" w:rsidR="006A7849" w:rsidRPr="00D24EED" w:rsidRDefault="006A7849" w:rsidP="006A7849">
            <w:pPr>
              <w:rPr>
                <w:bCs w:val="0"/>
              </w:rPr>
            </w:pPr>
            <w:r w:rsidRPr="00D24EED">
              <w:rPr>
                <w:b/>
              </w:rPr>
              <w:t>2010 Budget request</w:t>
            </w:r>
          </w:p>
        </w:tc>
        <w:tc>
          <w:tcPr>
            <w:tcW w:w="0" w:type="auto"/>
            <w:shd w:val="clear" w:color="auto" w:fill="auto"/>
            <w:vAlign w:val="center"/>
          </w:tcPr>
          <w:p w14:paraId="618E7A65" w14:textId="77777777" w:rsidR="006A7849" w:rsidRPr="00D24EED" w:rsidRDefault="006A7849" w:rsidP="006A7849">
            <w:pPr>
              <w:rPr>
                <w:bCs w:val="0"/>
              </w:rPr>
            </w:pPr>
            <w:r w:rsidRPr="00D24EED">
              <w:rPr>
                <w:b/>
              </w:rPr>
              <w:t>Percentage of Total</w:t>
            </w:r>
          </w:p>
        </w:tc>
        <w:tc>
          <w:tcPr>
            <w:tcW w:w="0" w:type="auto"/>
            <w:shd w:val="clear" w:color="auto" w:fill="auto"/>
            <w:vAlign w:val="center"/>
          </w:tcPr>
          <w:p w14:paraId="31FA513B" w14:textId="77777777" w:rsidR="006A7849" w:rsidRPr="00D24EED" w:rsidRDefault="006A7849" w:rsidP="006A7849">
            <w:pPr>
              <w:rPr>
                <w:bCs w:val="0"/>
              </w:rPr>
            </w:pPr>
            <w:r w:rsidRPr="00D24EED">
              <w:rPr>
                <w:b/>
              </w:rPr>
              <w:t>Notes</w:t>
            </w:r>
          </w:p>
        </w:tc>
      </w:tr>
      <w:tr w:rsidR="00D24EED" w:rsidRPr="00D24EED" w14:paraId="6BF2894A" w14:textId="77777777">
        <w:trPr>
          <w:tblCellSpacing w:w="15" w:type="dxa"/>
        </w:trPr>
        <w:tc>
          <w:tcPr>
            <w:tcW w:w="0" w:type="auto"/>
            <w:shd w:val="clear" w:color="auto" w:fill="auto"/>
            <w:vAlign w:val="center"/>
          </w:tcPr>
          <w:p w14:paraId="20B581B9" w14:textId="77777777" w:rsidR="006A7849" w:rsidRPr="00D24EED" w:rsidRDefault="006A7849" w:rsidP="006A7849">
            <w:pPr>
              <w:rPr>
                <w:bCs w:val="0"/>
              </w:rPr>
            </w:pPr>
            <w:hyperlink r:id="rId41" w:tooltip="United States Department of the Army" w:history="1">
              <w:r w:rsidRPr="00D24EED">
                <w:rPr>
                  <w:bCs w:val="0"/>
                </w:rPr>
                <w:t>Army</w:t>
              </w:r>
            </w:hyperlink>
          </w:p>
        </w:tc>
        <w:tc>
          <w:tcPr>
            <w:tcW w:w="0" w:type="auto"/>
            <w:shd w:val="clear" w:color="auto" w:fill="auto"/>
            <w:vAlign w:val="center"/>
          </w:tcPr>
          <w:p w14:paraId="6E3E4BA1" w14:textId="77777777" w:rsidR="006A7849" w:rsidRPr="00D24EED" w:rsidRDefault="006A7849" w:rsidP="006A7849">
            <w:pPr>
              <w:rPr>
                <w:bCs w:val="0"/>
              </w:rPr>
            </w:pPr>
            <w:r w:rsidRPr="00D24EED">
              <w:rPr>
                <w:bCs w:val="0"/>
              </w:rPr>
              <w:t>$243.9 billion</w:t>
            </w:r>
          </w:p>
        </w:tc>
        <w:tc>
          <w:tcPr>
            <w:tcW w:w="0" w:type="auto"/>
            <w:shd w:val="clear" w:color="auto" w:fill="auto"/>
            <w:vAlign w:val="center"/>
          </w:tcPr>
          <w:p w14:paraId="66E84CE2" w14:textId="77777777" w:rsidR="006A7849" w:rsidRPr="00D24EED" w:rsidRDefault="006A7849" w:rsidP="006A7849">
            <w:pPr>
              <w:rPr>
                <w:bCs w:val="0"/>
              </w:rPr>
            </w:pPr>
            <w:r w:rsidRPr="00D24EED">
              <w:rPr>
                <w:bCs w:val="0"/>
              </w:rPr>
              <w:t>31.8%</w:t>
            </w:r>
          </w:p>
        </w:tc>
        <w:tc>
          <w:tcPr>
            <w:tcW w:w="0" w:type="auto"/>
            <w:shd w:val="clear" w:color="auto" w:fill="auto"/>
            <w:vAlign w:val="center"/>
          </w:tcPr>
          <w:p w14:paraId="78DA5B6E" w14:textId="77777777" w:rsidR="006A7849" w:rsidRPr="00D24EED" w:rsidRDefault="006A7849" w:rsidP="006A7849">
            <w:pPr>
              <w:rPr>
                <w:bCs w:val="0"/>
              </w:rPr>
            </w:pPr>
          </w:p>
        </w:tc>
      </w:tr>
      <w:tr w:rsidR="00D24EED" w:rsidRPr="00D24EED" w14:paraId="2A37192B" w14:textId="77777777">
        <w:trPr>
          <w:tblCellSpacing w:w="15" w:type="dxa"/>
        </w:trPr>
        <w:tc>
          <w:tcPr>
            <w:tcW w:w="0" w:type="auto"/>
            <w:shd w:val="clear" w:color="auto" w:fill="auto"/>
            <w:vAlign w:val="center"/>
          </w:tcPr>
          <w:p w14:paraId="5289BF50" w14:textId="77777777" w:rsidR="006A7849" w:rsidRPr="00D24EED" w:rsidRDefault="006A7849" w:rsidP="006A7849">
            <w:pPr>
              <w:rPr>
                <w:bCs w:val="0"/>
              </w:rPr>
            </w:pPr>
            <w:hyperlink r:id="rId42" w:tooltip="United States Department of the Navy" w:history="1">
              <w:r w:rsidRPr="00D24EED">
                <w:rPr>
                  <w:bCs w:val="0"/>
                </w:rPr>
                <w:t>Navy</w:t>
              </w:r>
            </w:hyperlink>
          </w:p>
        </w:tc>
        <w:tc>
          <w:tcPr>
            <w:tcW w:w="0" w:type="auto"/>
            <w:shd w:val="clear" w:color="auto" w:fill="auto"/>
            <w:vAlign w:val="center"/>
          </w:tcPr>
          <w:p w14:paraId="097D3B67" w14:textId="77777777" w:rsidR="006A7849" w:rsidRPr="00D24EED" w:rsidRDefault="006A7849" w:rsidP="006A7849">
            <w:pPr>
              <w:rPr>
                <w:bCs w:val="0"/>
              </w:rPr>
            </w:pPr>
            <w:r w:rsidRPr="00D24EED">
              <w:rPr>
                <w:bCs w:val="0"/>
              </w:rPr>
              <w:t>$149.9 billion</w:t>
            </w:r>
          </w:p>
        </w:tc>
        <w:tc>
          <w:tcPr>
            <w:tcW w:w="0" w:type="auto"/>
            <w:shd w:val="clear" w:color="auto" w:fill="auto"/>
            <w:vAlign w:val="center"/>
          </w:tcPr>
          <w:p w14:paraId="245CA201" w14:textId="77777777" w:rsidR="006A7849" w:rsidRPr="00D24EED" w:rsidRDefault="006A7849" w:rsidP="006A7849">
            <w:pPr>
              <w:rPr>
                <w:bCs w:val="0"/>
              </w:rPr>
            </w:pPr>
            <w:r w:rsidRPr="00D24EED">
              <w:rPr>
                <w:bCs w:val="0"/>
              </w:rPr>
              <w:t>23.4%</w:t>
            </w:r>
          </w:p>
        </w:tc>
        <w:tc>
          <w:tcPr>
            <w:tcW w:w="0" w:type="auto"/>
            <w:shd w:val="clear" w:color="auto" w:fill="auto"/>
            <w:vAlign w:val="center"/>
          </w:tcPr>
          <w:p w14:paraId="10BFD410" w14:textId="77777777" w:rsidR="006A7849" w:rsidRPr="00D24EED" w:rsidRDefault="006A7849" w:rsidP="006A7849">
            <w:pPr>
              <w:rPr>
                <w:bCs w:val="0"/>
              </w:rPr>
            </w:pPr>
            <w:r w:rsidRPr="00D24EED">
              <w:rPr>
                <w:bCs w:val="0"/>
              </w:rPr>
              <w:t>excluding Marine Corps</w:t>
            </w:r>
          </w:p>
        </w:tc>
      </w:tr>
      <w:tr w:rsidR="00D24EED" w:rsidRPr="00D24EED" w14:paraId="10380AA9" w14:textId="77777777">
        <w:trPr>
          <w:tblCellSpacing w:w="15" w:type="dxa"/>
        </w:trPr>
        <w:tc>
          <w:tcPr>
            <w:tcW w:w="0" w:type="auto"/>
            <w:shd w:val="clear" w:color="auto" w:fill="auto"/>
            <w:vAlign w:val="center"/>
          </w:tcPr>
          <w:p w14:paraId="1ECD58AC" w14:textId="77777777" w:rsidR="006A7849" w:rsidRPr="00D24EED" w:rsidRDefault="006A7849" w:rsidP="006A7849">
            <w:pPr>
              <w:rPr>
                <w:bCs w:val="0"/>
              </w:rPr>
            </w:pPr>
            <w:hyperlink r:id="rId43" w:tooltip="United States Marine Corps" w:history="1">
              <w:r w:rsidRPr="00D24EED">
                <w:rPr>
                  <w:bCs w:val="0"/>
                </w:rPr>
                <w:t>Marine Corps</w:t>
              </w:r>
            </w:hyperlink>
          </w:p>
        </w:tc>
        <w:tc>
          <w:tcPr>
            <w:tcW w:w="0" w:type="auto"/>
            <w:shd w:val="clear" w:color="auto" w:fill="auto"/>
            <w:vAlign w:val="center"/>
          </w:tcPr>
          <w:p w14:paraId="46CF6DFD" w14:textId="77777777" w:rsidR="006A7849" w:rsidRPr="00D24EED" w:rsidRDefault="006A7849" w:rsidP="006A7849">
            <w:pPr>
              <w:rPr>
                <w:bCs w:val="0"/>
              </w:rPr>
            </w:pPr>
            <w:r w:rsidRPr="00D24EED">
              <w:rPr>
                <w:bCs w:val="0"/>
              </w:rPr>
              <w:t>$29.0 billion</w:t>
            </w:r>
          </w:p>
        </w:tc>
        <w:tc>
          <w:tcPr>
            <w:tcW w:w="0" w:type="auto"/>
            <w:shd w:val="clear" w:color="auto" w:fill="auto"/>
            <w:vAlign w:val="center"/>
          </w:tcPr>
          <w:p w14:paraId="1EBB62E5" w14:textId="77777777" w:rsidR="006A7849" w:rsidRPr="00D24EED" w:rsidRDefault="006A7849" w:rsidP="006A7849">
            <w:pPr>
              <w:rPr>
                <w:bCs w:val="0"/>
              </w:rPr>
            </w:pPr>
            <w:r w:rsidRPr="00D24EED">
              <w:rPr>
                <w:bCs w:val="0"/>
              </w:rPr>
              <w:t>4%</w:t>
            </w:r>
          </w:p>
        </w:tc>
        <w:tc>
          <w:tcPr>
            <w:tcW w:w="0" w:type="auto"/>
            <w:shd w:val="clear" w:color="auto" w:fill="auto"/>
            <w:vAlign w:val="center"/>
          </w:tcPr>
          <w:p w14:paraId="15CDB8D2" w14:textId="77777777" w:rsidR="006A7849" w:rsidRPr="00D24EED" w:rsidRDefault="006A7849" w:rsidP="006A7849">
            <w:pPr>
              <w:rPr>
                <w:bCs w:val="0"/>
              </w:rPr>
            </w:pPr>
            <w:r w:rsidRPr="00D24EED">
              <w:rPr>
                <w:bCs w:val="0"/>
              </w:rPr>
              <w:t>Total Budget taken allotted from Department of Navy</w:t>
            </w:r>
          </w:p>
        </w:tc>
      </w:tr>
      <w:tr w:rsidR="00D24EED" w:rsidRPr="00D24EED" w14:paraId="5BF36CD9" w14:textId="77777777">
        <w:trPr>
          <w:tblCellSpacing w:w="15" w:type="dxa"/>
        </w:trPr>
        <w:tc>
          <w:tcPr>
            <w:tcW w:w="0" w:type="auto"/>
            <w:shd w:val="clear" w:color="auto" w:fill="auto"/>
            <w:vAlign w:val="center"/>
          </w:tcPr>
          <w:p w14:paraId="50FDBBFA" w14:textId="77777777" w:rsidR="006A7849" w:rsidRPr="00D24EED" w:rsidRDefault="006A7849" w:rsidP="006A7849">
            <w:pPr>
              <w:rPr>
                <w:bCs w:val="0"/>
              </w:rPr>
            </w:pPr>
            <w:hyperlink r:id="rId44" w:tooltip="United States Department of the Air Force" w:history="1">
              <w:r w:rsidRPr="00D24EED">
                <w:rPr>
                  <w:bCs w:val="0"/>
                </w:rPr>
                <w:t>Air Force</w:t>
              </w:r>
            </w:hyperlink>
          </w:p>
        </w:tc>
        <w:tc>
          <w:tcPr>
            <w:tcW w:w="0" w:type="auto"/>
            <w:shd w:val="clear" w:color="auto" w:fill="auto"/>
            <w:vAlign w:val="center"/>
          </w:tcPr>
          <w:p w14:paraId="312143B5" w14:textId="77777777" w:rsidR="006A7849" w:rsidRPr="00D24EED" w:rsidRDefault="006A7849" w:rsidP="006A7849">
            <w:pPr>
              <w:rPr>
                <w:bCs w:val="0"/>
              </w:rPr>
            </w:pPr>
            <w:r w:rsidRPr="00D24EED">
              <w:rPr>
                <w:bCs w:val="0"/>
              </w:rPr>
              <w:t>$170.6 billion</w:t>
            </w:r>
          </w:p>
        </w:tc>
        <w:tc>
          <w:tcPr>
            <w:tcW w:w="0" w:type="auto"/>
            <w:shd w:val="clear" w:color="auto" w:fill="auto"/>
            <w:vAlign w:val="center"/>
          </w:tcPr>
          <w:p w14:paraId="642F4115" w14:textId="77777777" w:rsidR="006A7849" w:rsidRPr="00D24EED" w:rsidRDefault="006A7849" w:rsidP="006A7849">
            <w:pPr>
              <w:rPr>
                <w:bCs w:val="0"/>
              </w:rPr>
            </w:pPr>
            <w:r w:rsidRPr="00D24EED">
              <w:rPr>
                <w:bCs w:val="0"/>
              </w:rPr>
              <w:t>22%</w:t>
            </w:r>
          </w:p>
        </w:tc>
        <w:tc>
          <w:tcPr>
            <w:tcW w:w="0" w:type="auto"/>
            <w:shd w:val="clear" w:color="auto" w:fill="auto"/>
            <w:vAlign w:val="center"/>
          </w:tcPr>
          <w:p w14:paraId="03E0A3AA" w14:textId="77777777" w:rsidR="006A7849" w:rsidRPr="00D24EED" w:rsidRDefault="006A7849" w:rsidP="006A7849">
            <w:pPr>
              <w:rPr>
                <w:bCs w:val="0"/>
              </w:rPr>
            </w:pPr>
          </w:p>
        </w:tc>
      </w:tr>
      <w:tr w:rsidR="00D24EED" w:rsidRPr="00D24EED" w14:paraId="1E03DECB" w14:textId="77777777">
        <w:trPr>
          <w:tblCellSpacing w:w="15" w:type="dxa"/>
        </w:trPr>
        <w:tc>
          <w:tcPr>
            <w:tcW w:w="0" w:type="auto"/>
            <w:shd w:val="clear" w:color="auto" w:fill="auto"/>
            <w:vAlign w:val="center"/>
          </w:tcPr>
          <w:p w14:paraId="24A3B499" w14:textId="77777777" w:rsidR="006A7849" w:rsidRPr="00D24EED" w:rsidRDefault="006A7849" w:rsidP="006A7849">
            <w:pPr>
              <w:rPr>
                <w:bCs w:val="0"/>
              </w:rPr>
            </w:pPr>
            <w:r w:rsidRPr="00D24EED">
              <w:rPr>
                <w:bCs w:val="0"/>
              </w:rPr>
              <w:t>Defense Intelligence</w:t>
            </w:r>
          </w:p>
        </w:tc>
        <w:tc>
          <w:tcPr>
            <w:tcW w:w="0" w:type="auto"/>
            <w:shd w:val="clear" w:color="auto" w:fill="auto"/>
            <w:vAlign w:val="center"/>
          </w:tcPr>
          <w:p w14:paraId="37541D69" w14:textId="77777777" w:rsidR="006A7849" w:rsidRPr="00D24EED" w:rsidRDefault="006A7849" w:rsidP="006A7849">
            <w:pPr>
              <w:rPr>
                <w:bCs w:val="0"/>
              </w:rPr>
            </w:pPr>
            <w:r w:rsidRPr="00D24EED">
              <w:rPr>
                <w:bCs w:val="0"/>
              </w:rPr>
              <w:t>$50 billion</w:t>
            </w:r>
          </w:p>
        </w:tc>
        <w:tc>
          <w:tcPr>
            <w:tcW w:w="0" w:type="auto"/>
            <w:shd w:val="clear" w:color="auto" w:fill="auto"/>
            <w:vAlign w:val="center"/>
          </w:tcPr>
          <w:p w14:paraId="30F91817" w14:textId="77777777" w:rsidR="006A7849" w:rsidRPr="00D24EED" w:rsidRDefault="006A7849" w:rsidP="006A7849">
            <w:pPr>
              <w:rPr>
                <w:bCs w:val="0"/>
              </w:rPr>
            </w:pPr>
            <w:r w:rsidRPr="00D24EED">
              <w:rPr>
                <w:bCs w:val="0"/>
              </w:rPr>
              <w:t>7%</w:t>
            </w:r>
          </w:p>
        </w:tc>
        <w:tc>
          <w:tcPr>
            <w:tcW w:w="0" w:type="auto"/>
            <w:shd w:val="clear" w:color="auto" w:fill="auto"/>
            <w:vAlign w:val="center"/>
          </w:tcPr>
          <w:p w14:paraId="5F1E071D" w14:textId="77777777" w:rsidR="006A7849" w:rsidRPr="00D24EED" w:rsidRDefault="006A7849" w:rsidP="006A7849">
            <w:pPr>
              <w:rPr>
                <w:bCs w:val="0"/>
              </w:rPr>
            </w:pPr>
            <w:r w:rsidRPr="00D24EED">
              <w:rPr>
                <w:bCs w:val="0"/>
                <w:i/>
                <w:iCs/>
              </w:rPr>
              <w:t xml:space="preserve">Because of classified nature, budget is an estimate and may </w:t>
            </w:r>
            <w:r w:rsidRPr="00D24EED">
              <w:rPr>
                <w:b/>
                <w:i/>
                <w:iCs/>
              </w:rPr>
              <w:t>not</w:t>
            </w:r>
            <w:r w:rsidRPr="00D24EED">
              <w:rPr>
                <w:bCs w:val="0"/>
                <w:i/>
                <w:iCs/>
              </w:rPr>
              <w:t xml:space="preserve"> be the actual figure</w:t>
            </w:r>
          </w:p>
        </w:tc>
      </w:tr>
      <w:tr w:rsidR="00D24EED" w:rsidRPr="00D24EED" w14:paraId="1F5316E5" w14:textId="77777777">
        <w:trPr>
          <w:tblCellSpacing w:w="15" w:type="dxa"/>
        </w:trPr>
        <w:tc>
          <w:tcPr>
            <w:tcW w:w="0" w:type="auto"/>
            <w:shd w:val="clear" w:color="auto" w:fill="auto"/>
            <w:vAlign w:val="center"/>
          </w:tcPr>
          <w:p w14:paraId="1586E3DF" w14:textId="77777777" w:rsidR="006A7849" w:rsidRPr="00D24EED" w:rsidRDefault="006A7849" w:rsidP="006A7849">
            <w:pPr>
              <w:rPr>
                <w:bCs w:val="0"/>
              </w:rPr>
            </w:pPr>
            <w:r w:rsidRPr="00D24EED">
              <w:rPr>
                <w:bCs w:val="0"/>
              </w:rPr>
              <w:t>Defense Wide Joint Activities</w:t>
            </w:r>
          </w:p>
        </w:tc>
        <w:tc>
          <w:tcPr>
            <w:tcW w:w="0" w:type="auto"/>
            <w:shd w:val="clear" w:color="auto" w:fill="auto"/>
            <w:vAlign w:val="center"/>
          </w:tcPr>
          <w:p w14:paraId="72E0987B" w14:textId="77777777" w:rsidR="006A7849" w:rsidRPr="00D24EED" w:rsidRDefault="006A7849" w:rsidP="006A7849">
            <w:pPr>
              <w:rPr>
                <w:bCs w:val="0"/>
              </w:rPr>
            </w:pPr>
            <w:r w:rsidRPr="00D24EED">
              <w:rPr>
                <w:bCs w:val="0"/>
              </w:rPr>
              <w:t>$118.7 billion</w:t>
            </w:r>
          </w:p>
        </w:tc>
        <w:tc>
          <w:tcPr>
            <w:tcW w:w="0" w:type="auto"/>
            <w:shd w:val="clear" w:color="auto" w:fill="auto"/>
            <w:vAlign w:val="center"/>
          </w:tcPr>
          <w:p w14:paraId="2D46A8E9" w14:textId="77777777" w:rsidR="006A7849" w:rsidRPr="00D24EED" w:rsidRDefault="006A7849" w:rsidP="006A7849">
            <w:pPr>
              <w:rPr>
                <w:bCs w:val="0"/>
              </w:rPr>
            </w:pPr>
            <w:r w:rsidRPr="00D24EED">
              <w:rPr>
                <w:bCs w:val="0"/>
              </w:rPr>
              <w:t>15.5%</w:t>
            </w:r>
          </w:p>
        </w:tc>
        <w:tc>
          <w:tcPr>
            <w:tcW w:w="0" w:type="auto"/>
            <w:shd w:val="clear" w:color="auto" w:fill="auto"/>
            <w:vAlign w:val="center"/>
          </w:tcPr>
          <w:p w14:paraId="0ACAC0CC" w14:textId="77777777" w:rsidR="006A7849" w:rsidRPr="00D24EED" w:rsidRDefault="006A7849" w:rsidP="006A7849">
            <w:pPr>
              <w:rPr>
                <w:bCs w:val="0"/>
              </w:rPr>
            </w:pPr>
          </w:p>
        </w:tc>
      </w:tr>
    </w:tbl>
    <w:p w14:paraId="51A21F4A" w14:textId="40F309F1" w:rsidR="006A7849" w:rsidRPr="00D24EED" w:rsidRDefault="006A7849" w:rsidP="006A7849">
      <w:pPr>
        <w:spacing w:before="100" w:beforeAutospacing="1" w:after="100" w:afterAutospacing="1"/>
        <w:outlineLvl w:val="2"/>
        <w:rPr>
          <w:b/>
          <w:sz w:val="27"/>
          <w:szCs w:val="27"/>
          <w:lang w:val="en"/>
        </w:rPr>
      </w:pPr>
      <w:r w:rsidRPr="00D24EED">
        <w:rPr>
          <w:b/>
          <w:sz w:val="27"/>
          <w:szCs w:val="27"/>
          <w:lang w:val="en"/>
        </w:rPr>
        <w:t>Programs spending more than $1.5 billion</w:t>
      </w:r>
    </w:p>
    <w:p w14:paraId="53973A64" w14:textId="77777777" w:rsidR="006A7849" w:rsidRPr="00D24EED" w:rsidRDefault="006A7849" w:rsidP="006A7849">
      <w:pPr>
        <w:spacing w:before="100" w:beforeAutospacing="1" w:after="100" w:afterAutospacing="1"/>
        <w:rPr>
          <w:bCs w:val="0"/>
          <w:lang w:val="en"/>
        </w:rPr>
      </w:pPr>
      <w:r w:rsidRPr="00D24EED">
        <w:rPr>
          <w:bCs w:val="0"/>
          <w:lang w:val="en"/>
        </w:rPr>
        <w:t>The Department of Defense's FY 2011 $137.5 billion procurement and $77.2 billion RDT&amp;E budget requests included several programs with more than $1.5 billion.</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015"/>
        <w:gridCol w:w="2154"/>
        <w:gridCol w:w="2262"/>
      </w:tblGrid>
      <w:tr w:rsidR="00D24EED" w:rsidRPr="00D24EED" w14:paraId="2E259751" w14:textId="77777777">
        <w:trPr>
          <w:tblHeader/>
          <w:tblCellSpacing w:w="15" w:type="dxa"/>
        </w:trPr>
        <w:tc>
          <w:tcPr>
            <w:tcW w:w="0" w:type="auto"/>
            <w:shd w:val="clear" w:color="auto" w:fill="auto"/>
            <w:vAlign w:val="center"/>
          </w:tcPr>
          <w:p w14:paraId="6BA7E65E" w14:textId="77777777" w:rsidR="006A7849" w:rsidRPr="00D24EED" w:rsidRDefault="006A7849" w:rsidP="006A7849">
            <w:pPr>
              <w:rPr>
                <w:bCs w:val="0"/>
              </w:rPr>
            </w:pPr>
            <w:r w:rsidRPr="00D24EED">
              <w:rPr>
                <w:b/>
              </w:rPr>
              <w:t>Program</w:t>
            </w:r>
          </w:p>
        </w:tc>
        <w:tc>
          <w:tcPr>
            <w:tcW w:w="0" w:type="auto"/>
            <w:shd w:val="clear" w:color="auto" w:fill="auto"/>
            <w:vAlign w:val="center"/>
          </w:tcPr>
          <w:p w14:paraId="233D8E66" w14:textId="46D13AF7" w:rsidR="006A7849" w:rsidRPr="00D24EED" w:rsidRDefault="006A7849" w:rsidP="006A7849">
            <w:pPr>
              <w:rPr>
                <w:bCs w:val="0"/>
              </w:rPr>
            </w:pPr>
            <w:r w:rsidRPr="00D24EED">
              <w:rPr>
                <w:b/>
              </w:rPr>
              <w:t>2011 Budget request</w:t>
            </w:r>
          </w:p>
        </w:tc>
        <w:tc>
          <w:tcPr>
            <w:tcW w:w="0" w:type="auto"/>
            <w:shd w:val="clear" w:color="auto" w:fill="auto"/>
            <w:vAlign w:val="center"/>
          </w:tcPr>
          <w:p w14:paraId="0B8CA86A" w14:textId="77777777" w:rsidR="006A7849" w:rsidRPr="00D24EED" w:rsidRDefault="006A7849" w:rsidP="006A7849">
            <w:pPr>
              <w:rPr>
                <w:bCs w:val="0"/>
              </w:rPr>
            </w:pPr>
            <w:r w:rsidRPr="00D24EED">
              <w:rPr>
                <w:b/>
              </w:rPr>
              <w:t>Change, 2010 to 2011</w:t>
            </w:r>
          </w:p>
        </w:tc>
      </w:tr>
      <w:tr w:rsidR="00D24EED" w:rsidRPr="00D24EED" w14:paraId="7F2FCD97" w14:textId="77777777">
        <w:trPr>
          <w:tblCellSpacing w:w="15" w:type="dxa"/>
        </w:trPr>
        <w:tc>
          <w:tcPr>
            <w:tcW w:w="0" w:type="auto"/>
            <w:shd w:val="clear" w:color="auto" w:fill="auto"/>
            <w:vAlign w:val="center"/>
          </w:tcPr>
          <w:p w14:paraId="732AC9BA" w14:textId="77777777" w:rsidR="006A7849" w:rsidRPr="00D24EED" w:rsidRDefault="006A7849" w:rsidP="006A7849">
            <w:pPr>
              <w:rPr>
                <w:bCs w:val="0"/>
              </w:rPr>
            </w:pPr>
            <w:hyperlink r:id="rId45" w:tooltip="F-35 Joint Strike Fighter" w:history="1">
              <w:r w:rsidRPr="00D24EED">
                <w:rPr>
                  <w:bCs w:val="0"/>
                </w:rPr>
                <w:t>F-35 Joint Strike Fighter</w:t>
              </w:r>
            </w:hyperlink>
          </w:p>
        </w:tc>
        <w:tc>
          <w:tcPr>
            <w:tcW w:w="0" w:type="auto"/>
            <w:shd w:val="clear" w:color="auto" w:fill="auto"/>
            <w:vAlign w:val="center"/>
          </w:tcPr>
          <w:p w14:paraId="4B89D377" w14:textId="77777777" w:rsidR="006A7849" w:rsidRPr="00D24EED" w:rsidRDefault="006A7849" w:rsidP="006A7849">
            <w:pPr>
              <w:rPr>
                <w:bCs w:val="0"/>
              </w:rPr>
            </w:pPr>
            <w:r w:rsidRPr="00D24EED">
              <w:rPr>
                <w:bCs w:val="0"/>
              </w:rPr>
              <w:t>$11.4 billion</w:t>
            </w:r>
          </w:p>
        </w:tc>
        <w:tc>
          <w:tcPr>
            <w:tcW w:w="0" w:type="auto"/>
            <w:shd w:val="clear" w:color="auto" w:fill="auto"/>
            <w:vAlign w:val="center"/>
          </w:tcPr>
          <w:p w14:paraId="01824F7B" w14:textId="77777777" w:rsidR="006A7849" w:rsidRPr="00D24EED" w:rsidRDefault="006A7849" w:rsidP="006A7849">
            <w:pPr>
              <w:rPr>
                <w:bCs w:val="0"/>
              </w:rPr>
            </w:pPr>
            <w:r w:rsidRPr="00D24EED">
              <w:rPr>
                <w:bCs w:val="0"/>
              </w:rPr>
              <w:t>+2.1%</w:t>
            </w:r>
          </w:p>
        </w:tc>
      </w:tr>
      <w:tr w:rsidR="00D24EED" w:rsidRPr="00D24EED" w14:paraId="6DF1F8F4" w14:textId="77777777">
        <w:trPr>
          <w:tblCellSpacing w:w="15" w:type="dxa"/>
        </w:trPr>
        <w:tc>
          <w:tcPr>
            <w:tcW w:w="0" w:type="auto"/>
            <w:shd w:val="clear" w:color="auto" w:fill="auto"/>
            <w:vAlign w:val="center"/>
          </w:tcPr>
          <w:p w14:paraId="67EF04A1" w14:textId="77777777" w:rsidR="006A7849" w:rsidRPr="00D24EED" w:rsidRDefault="006A7849" w:rsidP="006A7849">
            <w:pPr>
              <w:rPr>
                <w:bCs w:val="0"/>
              </w:rPr>
            </w:pPr>
            <w:r w:rsidRPr="00D24EED">
              <w:rPr>
                <w:bCs w:val="0"/>
              </w:rPr>
              <w:t>Ballistic Missile Defense (</w:t>
            </w:r>
            <w:hyperlink r:id="rId46" w:tooltip="Aegis Ballistic Missile Defense System" w:history="1">
              <w:r w:rsidRPr="00D24EED">
                <w:rPr>
                  <w:bCs w:val="0"/>
                </w:rPr>
                <w:t>Aegis</w:t>
              </w:r>
            </w:hyperlink>
            <w:r w:rsidRPr="00D24EED">
              <w:rPr>
                <w:bCs w:val="0"/>
              </w:rPr>
              <w:t xml:space="preserve">, </w:t>
            </w:r>
            <w:hyperlink r:id="rId47" w:tooltip="Terminal High Altitude Area Defense" w:history="1">
              <w:r w:rsidRPr="00D24EED">
                <w:rPr>
                  <w:bCs w:val="0"/>
                </w:rPr>
                <w:t>THAAD</w:t>
              </w:r>
            </w:hyperlink>
            <w:r w:rsidRPr="00D24EED">
              <w:rPr>
                <w:bCs w:val="0"/>
              </w:rPr>
              <w:t xml:space="preserve">, </w:t>
            </w:r>
            <w:hyperlink r:id="rId48" w:anchor="MIM-104F_.28PAC-3.29" w:tooltip="Patriot Advanced Capability-3" w:history="1">
              <w:r w:rsidRPr="00D24EED">
                <w:rPr>
                  <w:bCs w:val="0"/>
                </w:rPr>
                <w:t>PAC-3</w:t>
              </w:r>
            </w:hyperlink>
            <w:r w:rsidRPr="00D24EED">
              <w:rPr>
                <w:bCs w:val="0"/>
              </w:rPr>
              <w:t>)</w:t>
            </w:r>
          </w:p>
        </w:tc>
        <w:tc>
          <w:tcPr>
            <w:tcW w:w="0" w:type="auto"/>
            <w:shd w:val="clear" w:color="auto" w:fill="auto"/>
            <w:vAlign w:val="center"/>
          </w:tcPr>
          <w:p w14:paraId="579173B9" w14:textId="77777777" w:rsidR="006A7849" w:rsidRPr="00D24EED" w:rsidRDefault="006A7849" w:rsidP="006A7849">
            <w:pPr>
              <w:rPr>
                <w:bCs w:val="0"/>
              </w:rPr>
            </w:pPr>
            <w:r w:rsidRPr="00D24EED">
              <w:rPr>
                <w:bCs w:val="0"/>
              </w:rPr>
              <w:t>$9.9 billion</w:t>
            </w:r>
          </w:p>
        </w:tc>
        <w:tc>
          <w:tcPr>
            <w:tcW w:w="0" w:type="auto"/>
            <w:shd w:val="clear" w:color="auto" w:fill="auto"/>
            <w:vAlign w:val="center"/>
          </w:tcPr>
          <w:p w14:paraId="021154E1" w14:textId="77777777" w:rsidR="006A7849" w:rsidRPr="00D24EED" w:rsidRDefault="006A7849" w:rsidP="006A7849">
            <w:pPr>
              <w:rPr>
                <w:bCs w:val="0"/>
              </w:rPr>
            </w:pPr>
            <w:r w:rsidRPr="00D24EED">
              <w:rPr>
                <w:bCs w:val="0"/>
              </w:rPr>
              <w:t>+7.3%</w:t>
            </w:r>
          </w:p>
        </w:tc>
      </w:tr>
      <w:tr w:rsidR="00D24EED" w:rsidRPr="00D24EED" w14:paraId="6EDF5FC3" w14:textId="77777777">
        <w:trPr>
          <w:tblCellSpacing w:w="15" w:type="dxa"/>
        </w:trPr>
        <w:tc>
          <w:tcPr>
            <w:tcW w:w="0" w:type="auto"/>
            <w:shd w:val="clear" w:color="auto" w:fill="auto"/>
            <w:vAlign w:val="center"/>
          </w:tcPr>
          <w:p w14:paraId="76E891D7" w14:textId="77777777" w:rsidR="006A7849" w:rsidRPr="00D24EED" w:rsidRDefault="006A7849" w:rsidP="006A7849">
            <w:pPr>
              <w:rPr>
                <w:bCs w:val="0"/>
              </w:rPr>
            </w:pPr>
            <w:hyperlink r:id="rId49" w:tooltip="Virginia class submarine" w:history="1">
              <w:r w:rsidRPr="00D24EED">
                <w:rPr>
                  <w:bCs w:val="0"/>
                </w:rPr>
                <w:t>Virginia class submarine</w:t>
              </w:r>
            </w:hyperlink>
          </w:p>
        </w:tc>
        <w:tc>
          <w:tcPr>
            <w:tcW w:w="0" w:type="auto"/>
            <w:shd w:val="clear" w:color="auto" w:fill="auto"/>
            <w:vAlign w:val="center"/>
          </w:tcPr>
          <w:p w14:paraId="532FD6EC" w14:textId="77777777" w:rsidR="006A7849" w:rsidRPr="00D24EED" w:rsidRDefault="006A7849" w:rsidP="006A7849">
            <w:pPr>
              <w:rPr>
                <w:bCs w:val="0"/>
              </w:rPr>
            </w:pPr>
            <w:r w:rsidRPr="00D24EED">
              <w:rPr>
                <w:bCs w:val="0"/>
              </w:rPr>
              <w:t>$5.4 billion</w:t>
            </w:r>
          </w:p>
        </w:tc>
        <w:tc>
          <w:tcPr>
            <w:tcW w:w="0" w:type="auto"/>
            <w:shd w:val="clear" w:color="auto" w:fill="auto"/>
            <w:vAlign w:val="center"/>
          </w:tcPr>
          <w:p w14:paraId="6D54F246" w14:textId="77777777" w:rsidR="006A7849" w:rsidRPr="00D24EED" w:rsidRDefault="006A7849" w:rsidP="006A7849">
            <w:pPr>
              <w:rPr>
                <w:bCs w:val="0"/>
              </w:rPr>
            </w:pPr>
            <w:r w:rsidRPr="00D24EED">
              <w:rPr>
                <w:bCs w:val="0"/>
              </w:rPr>
              <w:t>+28.0%</w:t>
            </w:r>
          </w:p>
        </w:tc>
      </w:tr>
      <w:tr w:rsidR="00D24EED" w:rsidRPr="00D24EED" w14:paraId="3990CC82" w14:textId="77777777">
        <w:trPr>
          <w:tblCellSpacing w:w="15" w:type="dxa"/>
        </w:trPr>
        <w:tc>
          <w:tcPr>
            <w:tcW w:w="0" w:type="auto"/>
            <w:shd w:val="clear" w:color="auto" w:fill="auto"/>
            <w:vAlign w:val="center"/>
          </w:tcPr>
          <w:p w14:paraId="0A69B142" w14:textId="77777777" w:rsidR="006A7849" w:rsidRPr="00D24EED" w:rsidRDefault="006A7849" w:rsidP="006A7849">
            <w:pPr>
              <w:rPr>
                <w:bCs w:val="0"/>
              </w:rPr>
            </w:pPr>
            <w:hyperlink r:id="rId50" w:tooltip="BCT Modernization" w:history="1">
              <w:r w:rsidRPr="00D24EED">
                <w:rPr>
                  <w:bCs w:val="0"/>
                </w:rPr>
                <w:t>Brigade Combat Team Modernization</w:t>
              </w:r>
            </w:hyperlink>
          </w:p>
        </w:tc>
        <w:tc>
          <w:tcPr>
            <w:tcW w:w="0" w:type="auto"/>
            <w:shd w:val="clear" w:color="auto" w:fill="auto"/>
            <w:vAlign w:val="center"/>
          </w:tcPr>
          <w:p w14:paraId="13C1D65E" w14:textId="77777777" w:rsidR="006A7849" w:rsidRPr="00D24EED" w:rsidRDefault="006A7849" w:rsidP="006A7849">
            <w:pPr>
              <w:rPr>
                <w:bCs w:val="0"/>
              </w:rPr>
            </w:pPr>
            <w:r w:rsidRPr="00D24EED">
              <w:rPr>
                <w:bCs w:val="0"/>
              </w:rPr>
              <w:t>$3.2 billion</w:t>
            </w:r>
          </w:p>
        </w:tc>
        <w:tc>
          <w:tcPr>
            <w:tcW w:w="0" w:type="auto"/>
            <w:shd w:val="clear" w:color="auto" w:fill="auto"/>
            <w:vAlign w:val="center"/>
          </w:tcPr>
          <w:p w14:paraId="0E49A021" w14:textId="77777777" w:rsidR="006A7849" w:rsidRPr="00D24EED" w:rsidRDefault="006A7849" w:rsidP="006A7849">
            <w:pPr>
              <w:rPr>
                <w:bCs w:val="0"/>
              </w:rPr>
            </w:pPr>
            <w:r w:rsidRPr="00D24EED">
              <w:rPr>
                <w:bCs w:val="0"/>
              </w:rPr>
              <w:t>+21.8%</w:t>
            </w:r>
          </w:p>
        </w:tc>
      </w:tr>
      <w:tr w:rsidR="00D24EED" w:rsidRPr="00D24EED" w14:paraId="60679189" w14:textId="77777777">
        <w:trPr>
          <w:tblCellSpacing w:w="15" w:type="dxa"/>
        </w:trPr>
        <w:tc>
          <w:tcPr>
            <w:tcW w:w="0" w:type="auto"/>
            <w:shd w:val="clear" w:color="auto" w:fill="auto"/>
            <w:vAlign w:val="center"/>
          </w:tcPr>
          <w:p w14:paraId="03026BC0" w14:textId="77777777" w:rsidR="006A7849" w:rsidRPr="00D24EED" w:rsidRDefault="006A7849" w:rsidP="006A7849">
            <w:pPr>
              <w:rPr>
                <w:bCs w:val="0"/>
              </w:rPr>
            </w:pPr>
            <w:hyperlink r:id="rId51" w:tooltip="Arleigh Burke class destroyer" w:history="1">
              <w:r w:rsidRPr="00D24EED">
                <w:rPr>
                  <w:bCs w:val="0"/>
                </w:rPr>
                <w:t>DDG 51 Aegis-class Destroyer</w:t>
              </w:r>
            </w:hyperlink>
          </w:p>
        </w:tc>
        <w:tc>
          <w:tcPr>
            <w:tcW w:w="0" w:type="auto"/>
            <w:shd w:val="clear" w:color="auto" w:fill="auto"/>
            <w:vAlign w:val="center"/>
          </w:tcPr>
          <w:p w14:paraId="0EEC5408" w14:textId="77777777" w:rsidR="006A7849" w:rsidRPr="00D24EED" w:rsidRDefault="006A7849" w:rsidP="006A7849">
            <w:pPr>
              <w:rPr>
                <w:bCs w:val="0"/>
              </w:rPr>
            </w:pPr>
            <w:r w:rsidRPr="00D24EED">
              <w:rPr>
                <w:bCs w:val="0"/>
              </w:rPr>
              <w:t>$3.0 billion</w:t>
            </w:r>
          </w:p>
        </w:tc>
        <w:tc>
          <w:tcPr>
            <w:tcW w:w="0" w:type="auto"/>
            <w:shd w:val="clear" w:color="auto" w:fill="auto"/>
            <w:vAlign w:val="center"/>
          </w:tcPr>
          <w:p w14:paraId="1B6081FD" w14:textId="77777777" w:rsidR="006A7849" w:rsidRPr="00D24EED" w:rsidRDefault="006A7849" w:rsidP="006A7849">
            <w:pPr>
              <w:rPr>
                <w:bCs w:val="0"/>
              </w:rPr>
            </w:pPr>
            <w:r w:rsidRPr="00D24EED">
              <w:rPr>
                <w:bCs w:val="0"/>
              </w:rPr>
              <w:t>+19.6%</w:t>
            </w:r>
          </w:p>
        </w:tc>
      </w:tr>
      <w:tr w:rsidR="00D24EED" w:rsidRPr="00D24EED" w14:paraId="3D1111EE" w14:textId="77777777">
        <w:trPr>
          <w:tblCellSpacing w:w="15" w:type="dxa"/>
        </w:trPr>
        <w:tc>
          <w:tcPr>
            <w:tcW w:w="0" w:type="auto"/>
            <w:shd w:val="clear" w:color="auto" w:fill="auto"/>
            <w:vAlign w:val="center"/>
          </w:tcPr>
          <w:p w14:paraId="004731AE" w14:textId="77777777" w:rsidR="006A7849" w:rsidRPr="00D24EED" w:rsidRDefault="006A7849" w:rsidP="006A7849">
            <w:pPr>
              <w:rPr>
                <w:bCs w:val="0"/>
              </w:rPr>
            </w:pPr>
            <w:hyperlink r:id="rId52" w:tooltip="Boeing P-8 Poseidon" w:history="1">
              <w:r w:rsidRPr="00D24EED">
                <w:rPr>
                  <w:bCs w:val="0"/>
                </w:rPr>
                <w:t>P–8A Poseidon</w:t>
              </w:r>
            </w:hyperlink>
          </w:p>
        </w:tc>
        <w:tc>
          <w:tcPr>
            <w:tcW w:w="0" w:type="auto"/>
            <w:shd w:val="clear" w:color="auto" w:fill="auto"/>
            <w:vAlign w:val="center"/>
          </w:tcPr>
          <w:p w14:paraId="46498BD2" w14:textId="77777777" w:rsidR="006A7849" w:rsidRPr="00D24EED" w:rsidRDefault="006A7849" w:rsidP="006A7849">
            <w:pPr>
              <w:rPr>
                <w:bCs w:val="0"/>
              </w:rPr>
            </w:pPr>
            <w:r w:rsidRPr="00D24EED">
              <w:rPr>
                <w:bCs w:val="0"/>
              </w:rPr>
              <w:t>$2.9 billion</w:t>
            </w:r>
          </w:p>
        </w:tc>
        <w:tc>
          <w:tcPr>
            <w:tcW w:w="0" w:type="auto"/>
            <w:shd w:val="clear" w:color="auto" w:fill="auto"/>
            <w:vAlign w:val="center"/>
          </w:tcPr>
          <w:p w14:paraId="0E85C632" w14:textId="77777777" w:rsidR="006A7849" w:rsidRPr="00D24EED" w:rsidRDefault="006A7849" w:rsidP="006A7849">
            <w:pPr>
              <w:rPr>
                <w:bCs w:val="0"/>
              </w:rPr>
            </w:pPr>
            <w:r w:rsidRPr="00D24EED">
              <w:rPr>
                <w:bCs w:val="0"/>
              </w:rPr>
              <w:t>−1.6%</w:t>
            </w:r>
          </w:p>
        </w:tc>
      </w:tr>
      <w:tr w:rsidR="00D24EED" w:rsidRPr="00D24EED" w14:paraId="48902B10" w14:textId="77777777">
        <w:trPr>
          <w:tblCellSpacing w:w="15" w:type="dxa"/>
        </w:trPr>
        <w:tc>
          <w:tcPr>
            <w:tcW w:w="0" w:type="auto"/>
            <w:shd w:val="clear" w:color="auto" w:fill="auto"/>
            <w:vAlign w:val="center"/>
          </w:tcPr>
          <w:p w14:paraId="52E99FEA" w14:textId="77777777" w:rsidR="006A7849" w:rsidRPr="00D24EED" w:rsidRDefault="006A7849" w:rsidP="006A7849">
            <w:pPr>
              <w:rPr>
                <w:bCs w:val="0"/>
              </w:rPr>
            </w:pPr>
            <w:hyperlink r:id="rId53" w:tooltip="V-22 Osprey" w:history="1">
              <w:r w:rsidRPr="00D24EED">
                <w:rPr>
                  <w:bCs w:val="0"/>
                </w:rPr>
                <w:t>V-22 Osprey</w:t>
              </w:r>
            </w:hyperlink>
          </w:p>
        </w:tc>
        <w:tc>
          <w:tcPr>
            <w:tcW w:w="0" w:type="auto"/>
            <w:shd w:val="clear" w:color="auto" w:fill="auto"/>
            <w:vAlign w:val="center"/>
          </w:tcPr>
          <w:p w14:paraId="67A8C6A5" w14:textId="77777777" w:rsidR="006A7849" w:rsidRPr="00D24EED" w:rsidRDefault="006A7849" w:rsidP="006A7849">
            <w:pPr>
              <w:rPr>
                <w:bCs w:val="0"/>
              </w:rPr>
            </w:pPr>
            <w:r w:rsidRPr="00D24EED">
              <w:rPr>
                <w:bCs w:val="0"/>
              </w:rPr>
              <w:t>$2.8 billion</w:t>
            </w:r>
          </w:p>
        </w:tc>
        <w:tc>
          <w:tcPr>
            <w:tcW w:w="0" w:type="auto"/>
            <w:shd w:val="clear" w:color="auto" w:fill="auto"/>
            <w:vAlign w:val="center"/>
          </w:tcPr>
          <w:p w14:paraId="50D9A4B2" w14:textId="77777777" w:rsidR="006A7849" w:rsidRPr="00D24EED" w:rsidRDefault="006A7849" w:rsidP="006A7849">
            <w:pPr>
              <w:rPr>
                <w:bCs w:val="0"/>
              </w:rPr>
            </w:pPr>
            <w:r w:rsidRPr="00D24EED">
              <w:rPr>
                <w:bCs w:val="0"/>
              </w:rPr>
              <w:t>−6.5%</w:t>
            </w:r>
          </w:p>
        </w:tc>
      </w:tr>
      <w:tr w:rsidR="00D24EED" w:rsidRPr="00D24EED" w14:paraId="3A1DC590" w14:textId="77777777">
        <w:trPr>
          <w:tblCellSpacing w:w="15" w:type="dxa"/>
        </w:trPr>
        <w:tc>
          <w:tcPr>
            <w:tcW w:w="0" w:type="auto"/>
            <w:shd w:val="clear" w:color="auto" w:fill="auto"/>
            <w:vAlign w:val="center"/>
          </w:tcPr>
          <w:p w14:paraId="5DD0DBF4" w14:textId="77777777" w:rsidR="006A7849" w:rsidRPr="00D24EED" w:rsidRDefault="006A7849" w:rsidP="006A7849">
            <w:pPr>
              <w:rPr>
                <w:bCs w:val="0"/>
              </w:rPr>
            </w:pPr>
            <w:hyperlink r:id="rId54" w:tooltip="Gerald R. Ford class aircraft carrier" w:history="1">
              <w:r w:rsidRPr="00D24EED">
                <w:rPr>
                  <w:bCs w:val="0"/>
                </w:rPr>
                <w:t>Carrier Replacement Program</w:t>
              </w:r>
            </w:hyperlink>
          </w:p>
        </w:tc>
        <w:tc>
          <w:tcPr>
            <w:tcW w:w="0" w:type="auto"/>
            <w:shd w:val="clear" w:color="auto" w:fill="auto"/>
            <w:vAlign w:val="center"/>
          </w:tcPr>
          <w:p w14:paraId="309302FF" w14:textId="77777777" w:rsidR="006A7849" w:rsidRPr="00D24EED" w:rsidRDefault="006A7849" w:rsidP="006A7849">
            <w:pPr>
              <w:rPr>
                <w:bCs w:val="0"/>
              </w:rPr>
            </w:pPr>
            <w:r w:rsidRPr="00D24EED">
              <w:rPr>
                <w:bCs w:val="0"/>
              </w:rPr>
              <w:t>$2.7 billion</w:t>
            </w:r>
          </w:p>
        </w:tc>
        <w:tc>
          <w:tcPr>
            <w:tcW w:w="0" w:type="auto"/>
            <w:shd w:val="clear" w:color="auto" w:fill="auto"/>
            <w:vAlign w:val="center"/>
          </w:tcPr>
          <w:p w14:paraId="12E6C4EF" w14:textId="77777777" w:rsidR="006A7849" w:rsidRPr="00D24EED" w:rsidRDefault="006A7849" w:rsidP="006A7849">
            <w:pPr>
              <w:rPr>
                <w:bCs w:val="0"/>
              </w:rPr>
            </w:pPr>
            <w:r w:rsidRPr="00D24EED">
              <w:rPr>
                <w:bCs w:val="0"/>
              </w:rPr>
              <w:t>+95.8%</w:t>
            </w:r>
          </w:p>
        </w:tc>
      </w:tr>
      <w:tr w:rsidR="00D24EED" w:rsidRPr="00D24EED" w14:paraId="0513A8E1" w14:textId="77777777">
        <w:trPr>
          <w:tblCellSpacing w:w="15" w:type="dxa"/>
        </w:trPr>
        <w:tc>
          <w:tcPr>
            <w:tcW w:w="0" w:type="auto"/>
            <w:shd w:val="clear" w:color="auto" w:fill="auto"/>
            <w:vAlign w:val="center"/>
          </w:tcPr>
          <w:p w14:paraId="2330FCC2" w14:textId="77777777" w:rsidR="006A7849" w:rsidRPr="00D24EED" w:rsidRDefault="006A7849" w:rsidP="006A7849">
            <w:pPr>
              <w:rPr>
                <w:bCs w:val="0"/>
              </w:rPr>
            </w:pPr>
            <w:hyperlink r:id="rId55" w:tooltip="F/A-18E/F Super Hornet" w:history="1">
              <w:r w:rsidRPr="00D24EED">
                <w:rPr>
                  <w:bCs w:val="0"/>
                </w:rPr>
                <w:t>F/A-18E/F Hornet</w:t>
              </w:r>
            </w:hyperlink>
          </w:p>
        </w:tc>
        <w:tc>
          <w:tcPr>
            <w:tcW w:w="0" w:type="auto"/>
            <w:shd w:val="clear" w:color="auto" w:fill="auto"/>
            <w:vAlign w:val="center"/>
          </w:tcPr>
          <w:p w14:paraId="295D50FB" w14:textId="77777777" w:rsidR="006A7849" w:rsidRPr="00D24EED" w:rsidRDefault="006A7849" w:rsidP="006A7849">
            <w:pPr>
              <w:rPr>
                <w:bCs w:val="0"/>
              </w:rPr>
            </w:pPr>
            <w:r w:rsidRPr="00D24EED">
              <w:rPr>
                <w:bCs w:val="0"/>
              </w:rPr>
              <w:t>$2.0 billion</w:t>
            </w:r>
          </w:p>
        </w:tc>
        <w:tc>
          <w:tcPr>
            <w:tcW w:w="0" w:type="auto"/>
            <w:shd w:val="clear" w:color="auto" w:fill="auto"/>
            <w:vAlign w:val="center"/>
          </w:tcPr>
          <w:p w14:paraId="7BF870FE" w14:textId="77777777" w:rsidR="006A7849" w:rsidRPr="00D24EED" w:rsidRDefault="006A7849" w:rsidP="006A7849">
            <w:pPr>
              <w:rPr>
                <w:bCs w:val="0"/>
              </w:rPr>
            </w:pPr>
            <w:r w:rsidRPr="00D24EED">
              <w:rPr>
                <w:bCs w:val="0"/>
              </w:rPr>
              <w:t>+17.4%</w:t>
            </w:r>
          </w:p>
        </w:tc>
      </w:tr>
      <w:tr w:rsidR="00D24EED" w:rsidRPr="00D24EED" w14:paraId="4C3C8711" w14:textId="77777777">
        <w:trPr>
          <w:tblCellSpacing w:w="15" w:type="dxa"/>
        </w:trPr>
        <w:tc>
          <w:tcPr>
            <w:tcW w:w="0" w:type="auto"/>
            <w:shd w:val="clear" w:color="auto" w:fill="auto"/>
            <w:vAlign w:val="center"/>
          </w:tcPr>
          <w:p w14:paraId="5E4262BA" w14:textId="77777777" w:rsidR="006A7849" w:rsidRPr="00D24EED" w:rsidRDefault="006A7849" w:rsidP="006A7849">
            <w:pPr>
              <w:rPr>
                <w:bCs w:val="0"/>
              </w:rPr>
            </w:pPr>
            <w:hyperlink r:id="rId56" w:tooltip="General Atomics MQ-1 Predator" w:history="1">
              <w:r w:rsidRPr="00D24EED">
                <w:rPr>
                  <w:bCs w:val="0"/>
                </w:rPr>
                <w:t>Predator</w:t>
              </w:r>
            </w:hyperlink>
            <w:r w:rsidRPr="00D24EED">
              <w:rPr>
                <w:bCs w:val="0"/>
              </w:rPr>
              <w:t xml:space="preserve"> and </w:t>
            </w:r>
            <w:hyperlink r:id="rId57" w:tooltip="General Atomics MQ-9 Reaper" w:history="1">
              <w:r w:rsidRPr="00D24EED">
                <w:rPr>
                  <w:bCs w:val="0"/>
                </w:rPr>
                <w:t>Reaper</w:t>
              </w:r>
            </w:hyperlink>
            <w:r w:rsidRPr="00D24EED">
              <w:rPr>
                <w:bCs w:val="0"/>
              </w:rPr>
              <w:t xml:space="preserve"> Unmanned Aerial System</w:t>
            </w:r>
          </w:p>
        </w:tc>
        <w:tc>
          <w:tcPr>
            <w:tcW w:w="0" w:type="auto"/>
            <w:shd w:val="clear" w:color="auto" w:fill="auto"/>
            <w:vAlign w:val="center"/>
          </w:tcPr>
          <w:p w14:paraId="33D2731B" w14:textId="77777777" w:rsidR="006A7849" w:rsidRPr="00D24EED" w:rsidRDefault="006A7849" w:rsidP="006A7849">
            <w:pPr>
              <w:rPr>
                <w:bCs w:val="0"/>
              </w:rPr>
            </w:pPr>
            <w:r w:rsidRPr="00D24EED">
              <w:rPr>
                <w:bCs w:val="0"/>
              </w:rPr>
              <w:t>$1.9 billion</w:t>
            </w:r>
          </w:p>
        </w:tc>
        <w:tc>
          <w:tcPr>
            <w:tcW w:w="0" w:type="auto"/>
            <w:shd w:val="clear" w:color="auto" w:fill="auto"/>
            <w:vAlign w:val="center"/>
          </w:tcPr>
          <w:p w14:paraId="2B969E1D" w14:textId="77777777" w:rsidR="006A7849" w:rsidRPr="00D24EED" w:rsidRDefault="006A7849" w:rsidP="006A7849">
            <w:pPr>
              <w:rPr>
                <w:bCs w:val="0"/>
              </w:rPr>
            </w:pPr>
            <w:r w:rsidRPr="00D24EED">
              <w:rPr>
                <w:bCs w:val="0"/>
              </w:rPr>
              <w:t>+57.8%</w:t>
            </w:r>
          </w:p>
        </w:tc>
      </w:tr>
      <w:tr w:rsidR="00D24EED" w:rsidRPr="00D24EED" w14:paraId="7FF8FEE8" w14:textId="77777777">
        <w:trPr>
          <w:tblCellSpacing w:w="15" w:type="dxa"/>
        </w:trPr>
        <w:tc>
          <w:tcPr>
            <w:tcW w:w="0" w:type="auto"/>
            <w:shd w:val="clear" w:color="auto" w:fill="auto"/>
            <w:vAlign w:val="center"/>
          </w:tcPr>
          <w:p w14:paraId="49166A6C" w14:textId="77777777" w:rsidR="006A7849" w:rsidRPr="00D24EED" w:rsidRDefault="006A7849" w:rsidP="006A7849">
            <w:pPr>
              <w:rPr>
                <w:bCs w:val="0"/>
              </w:rPr>
            </w:pPr>
            <w:hyperlink r:id="rId58" w:tooltip="Littoral combat ship" w:history="1">
              <w:r w:rsidRPr="00D24EED">
                <w:rPr>
                  <w:bCs w:val="0"/>
                </w:rPr>
                <w:t>Littoral combat ship</w:t>
              </w:r>
            </w:hyperlink>
          </w:p>
        </w:tc>
        <w:tc>
          <w:tcPr>
            <w:tcW w:w="0" w:type="auto"/>
            <w:shd w:val="clear" w:color="auto" w:fill="auto"/>
            <w:vAlign w:val="center"/>
          </w:tcPr>
          <w:p w14:paraId="7BFD8381" w14:textId="77777777" w:rsidR="006A7849" w:rsidRPr="00D24EED" w:rsidRDefault="006A7849" w:rsidP="006A7849">
            <w:pPr>
              <w:rPr>
                <w:bCs w:val="0"/>
              </w:rPr>
            </w:pPr>
            <w:r w:rsidRPr="00D24EED">
              <w:rPr>
                <w:bCs w:val="0"/>
              </w:rPr>
              <w:t>$1.8 billion</w:t>
            </w:r>
          </w:p>
        </w:tc>
        <w:tc>
          <w:tcPr>
            <w:tcW w:w="0" w:type="auto"/>
            <w:shd w:val="clear" w:color="auto" w:fill="auto"/>
            <w:vAlign w:val="center"/>
          </w:tcPr>
          <w:p w14:paraId="47AAD6A3" w14:textId="77777777" w:rsidR="006A7849" w:rsidRPr="00D24EED" w:rsidRDefault="006A7849" w:rsidP="006A7849">
            <w:pPr>
              <w:rPr>
                <w:bCs w:val="0"/>
              </w:rPr>
            </w:pPr>
            <w:r w:rsidRPr="00D24EED">
              <w:rPr>
                <w:bCs w:val="0"/>
              </w:rPr>
              <w:t>+12.5%</w:t>
            </w:r>
          </w:p>
        </w:tc>
      </w:tr>
      <w:tr w:rsidR="00D24EED" w:rsidRPr="00D24EED" w14:paraId="24E514DF" w14:textId="77777777">
        <w:trPr>
          <w:tblCellSpacing w:w="15" w:type="dxa"/>
        </w:trPr>
        <w:tc>
          <w:tcPr>
            <w:tcW w:w="0" w:type="auto"/>
            <w:shd w:val="clear" w:color="auto" w:fill="auto"/>
            <w:vAlign w:val="center"/>
          </w:tcPr>
          <w:p w14:paraId="0E58065E" w14:textId="77777777" w:rsidR="006A7849" w:rsidRPr="00D24EED" w:rsidRDefault="006A7849" w:rsidP="006A7849">
            <w:pPr>
              <w:rPr>
                <w:bCs w:val="0"/>
              </w:rPr>
            </w:pPr>
            <w:hyperlink r:id="rId59" w:anchor="Refueling_and_Complex_Overhaul" w:tooltip="Refueling and Overhaul" w:history="1">
              <w:r w:rsidRPr="00D24EED">
                <w:rPr>
                  <w:bCs w:val="0"/>
                </w:rPr>
                <w:t>CVN Refueling and Complex Overhaul</w:t>
              </w:r>
            </w:hyperlink>
          </w:p>
        </w:tc>
        <w:tc>
          <w:tcPr>
            <w:tcW w:w="0" w:type="auto"/>
            <w:shd w:val="clear" w:color="auto" w:fill="auto"/>
            <w:vAlign w:val="center"/>
          </w:tcPr>
          <w:p w14:paraId="61F8EFD4" w14:textId="77777777" w:rsidR="006A7849" w:rsidRPr="00D24EED" w:rsidRDefault="006A7849" w:rsidP="006A7849">
            <w:pPr>
              <w:rPr>
                <w:bCs w:val="0"/>
              </w:rPr>
            </w:pPr>
            <w:r w:rsidRPr="00D24EED">
              <w:rPr>
                <w:bCs w:val="0"/>
              </w:rPr>
              <w:t>$1.7 billion</w:t>
            </w:r>
          </w:p>
        </w:tc>
        <w:tc>
          <w:tcPr>
            <w:tcW w:w="0" w:type="auto"/>
            <w:shd w:val="clear" w:color="auto" w:fill="auto"/>
            <w:vAlign w:val="center"/>
          </w:tcPr>
          <w:p w14:paraId="26159440" w14:textId="77777777" w:rsidR="006A7849" w:rsidRPr="00D24EED" w:rsidRDefault="006A7849" w:rsidP="006A7849">
            <w:pPr>
              <w:rPr>
                <w:bCs w:val="0"/>
              </w:rPr>
            </w:pPr>
            <w:r w:rsidRPr="00D24EED">
              <w:rPr>
                <w:bCs w:val="0"/>
              </w:rPr>
              <w:t>−6.0%</w:t>
            </w:r>
          </w:p>
        </w:tc>
      </w:tr>
      <w:tr w:rsidR="00D24EED" w:rsidRPr="00D24EED" w14:paraId="2C0726CF" w14:textId="77777777">
        <w:trPr>
          <w:tblCellSpacing w:w="15" w:type="dxa"/>
        </w:trPr>
        <w:tc>
          <w:tcPr>
            <w:tcW w:w="0" w:type="auto"/>
            <w:shd w:val="clear" w:color="auto" w:fill="auto"/>
            <w:vAlign w:val="center"/>
          </w:tcPr>
          <w:p w14:paraId="035E7CA4" w14:textId="77777777" w:rsidR="006A7849" w:rsidRPr="00D24EED" w:rsidRDefault="006A7849" w:rsidP="006A7849">
            <w:pPr>
              <w:rPr>
                <w:bCs w:val="0"/>
              </w:rPr>
            </w:pPr>
            <w:hyperlink r:id="rId60" w:anchor="Chemical_weapons_disposal" w:tooltip="United States and weapons of mass destruction" w:history="1">
              <w:r w:rsidRPr="00D24EED">
                <w:rPr>
                  <w:bCs w:val="0"/>
                </w:rPr>
                <w:t>Chemical Demilitarization</w:t>
              </w:r>
            </w:hyperlink>
          </w:p>
        </w:tc>
        <w:tc>
          <w:tcPr>
            <w:tcW w:w="0" w:type="auto"/>
            <w:shd w:val="clear" w:color="auto" w:fill="auto"/>
            <w:vAlign w:val="center"/>
          </w:tcPr>
          <w:p w14:paraId="5AE059F2" w14:textId="77777777" w:rsidR="006A7849" w:rsidRPr="00D24EED" w:rsidRDefault="006A7849" w:rsidP="006A7849">
            <w:pPr>
              <w:rPr>
                <w:bCs w:val="0"/>
              </w:rPr>
            </w:pPr>
            <w:r w:rsidRPr="00D24EED">
              <w:rPr>
                <w:bCs w:val="0"/>
              </w:rPr>
              <w:t>$1.6 billion</w:t>
            </w:r>
          </w:p>
        </w:tc>
        <w:tc>
          <w:tcPr>
            <w:tcW w:w="0" w:type="auto"/>
            <w:shd w:val="clear" w:color="auto" w:fill="auto"/>
            <w:vAlign w:val="center"/>
          </w:tcPr>
          <w:p w14:paraId="6BE785DC" w14:textId="77777777" w:rsidR="006A7849" w:rsidRPr="00D24EED" w:rsidRDefault="006A7849" w:rsidP="006A7849">
            <w:pPr>
              <w:rPr>
                <w:bCs w:val="0"/>
              </w:rPr>
            </w:pPr>
            <w:r w:rsidRPr="00D24EED">
              <w:rPr>
                <w:bCs w:val="0"/>
              </w:rPr>
              <w:t>−7.0%</w:t>
            </w:r>
          </w:p>
        </w:tc>
      </w:tr>
      <w:tr w:rsidR="00D24EED" w:rsidRPr="00D24EED" w14:paraId="5C3DE306" w14:textId="77777777">
        <w:trPr>
          <w:tblCellSpacing w:w="15" w:type="dxa"/>
        </w:trPr>
        <w:tc>
          <w:tcPr>
            <w:tcW w:w="0" w:type="auto"/>
            <w:shd w:val="clear" w:color="auto" w:fill="auto"/>
            <w:vAlign w:val="center"/>
          </w:tcPr>
          <w:p w14:paraId="29689D9B" w14:textId="77777777" w:rsidR="006A7849" w:rsidRPr="00D24EED" w:rsidRDefault="006A7849" w:rsidP="006A7849">
            <w:pPr>
              <w:rPr>
                <w:bCs w:val="0"/>
              </w:rPr>
            </w:pPr>
            <w:hyperlink r:id="rId61" w:tooltip="Northrop Grumman RQ-4 Global Hawk" w:history="1">
              <w:r w:rsidRPr="00D24EED">
                <w:rPr>
                  <w:bCs w:val="0"/>
                </w:rPr>
                <w:t>RQ-4 Global Hawk</w:t>
              </w:r>
            </w:hyperlink>
          </w:p>
        </w:tc>
        <w:tc>
          <w:tcPr>
            <w:tcW w:w="0" w:type="auto"/>
            <w:shd w:val="clear" w:color="auto" w:fill="auto"/>
            <w:vAlign w:val="center"/>
          </w:tcPr>
          <w:p w14:paraId="2D7304F2" w14:textId="77777777" w:rsidR="006A7849" w:rsidRPr="00D24EED" w:rsidRDefault="006A7849" w:rsidP="006A7849">
            <w:pPr>
              <w:rPr>
                <w:bCs w:val="0"/>
              </w:rPr>
            </w:pPr>
            <w:r w:rsidRPr="00D24EED">
              <w:rPr>
                <w:bCs w:val="0"/>
              </w:rPr>
              <w:t>$1.5 billion</w:t>
            </w:r>
          </w:p>
        </w:tc>
        <w:tc>
          <w:tcPr>
            <w:tcW w:w="0" w:type="auto"/>
            <w:shd w:val="clear" w:color="auto" w:fill="auto"/>
            <w:vAlign w:val="center"/>
          </w:tcPr>
          <w:p w14:paraId="30919640" w14:textId="77777777" w:rsidR="006A7849" w:rsidRPr="00D24EED" w:rsidRDefault="006A7849" w:rsidP="006A7849">
            <w:pPr>
              <w:rPr>
                <w:bCs w:val="0"/>
              </w:rPr>
            </w:pPr>
            <w:r w:rsidRPr="00D24EED">
              <w:rPr>
                <w:bCs w:val="0"/>
              </w:rPr>
              <w:t>+6.7%</w:t>
            </w:r>
          </w:p>
        </w:tc>
      </w:tr>
      <w:tr w:rsidR="00D24EED" w:rsidRPr="00D24EED" w14:paraId="454F4F24" w14:textId="77777777">
        <w:trPr>
          <w:tblCellSpacing w:w="15" w:type="dxa"/>
        </w:trPr>
        <w:tc>
          <w:tcPr>
            <w:tcW w:w="0" w:type="auto"/>
            <w:shd w:val="clear" w:color="auto" w:fill="auto"/>
            <w:vAlign w:val="center"/>
          </w:tcPr>
          <w:p w14:paraId="4D3B4BD9" w14:textId="77777777" w:rsidR="006A7849" w:rsidRPr="00D24EED" w:rsidRDefault="006A7849" w:rsidP="006A7849">
            <w:pPr>
              <w:rPr>
                <w:bCs w:val="0"/>
              </w:rPr>
            </w:pPr>
            <w:hyperlink r:id="rId62" w:tooltip="Space-Based Infrared System" w:history="1">
              <w:r w:rsidRPr="00D24EED">
                <w:rPr>
                  <w:bCs w:val="0"/>
                </w:rPr>
                <w:t>Space-Based Infrared System</w:t>
              </w:r>
            </w:hyperlink>
          </w:p>
        </w:tc>
        <w:tc>
          <w:tcPr>
            <w:tcW w:w="0" w:type="auto"/>
            <w:shd w:val="clear" w:color="auto" w:fill="auto"/>
            <w:vAlign w:val="center"/>
          </w:tcPr>
          <w:p w14:paraId="76D9A888" w14:textId="77777777" w:rsidR="006A7849" w:rsidRPr="00D24EED" w:rsidRDefault="006A7849" w:rsidP="006A7849">
            <w:pPr>
              <w:rPr>
                <w:bCs w:val="0"/>
              </w:rPr>
            </w:pPr>
            <w:r w:rsidRPr="00D24EED">
              <w:rPr>
                <w:bCs w:val="0"/>
              </w:rPr>
              <w:t>$1.5 billion</w:t>
            </w:r>
          </w:p>
        </w:tc>
        <w:tc>
          <w:tcPr>
            <w:tcW w:w="0" w:type="auto"/>
            <w:shd w:val="clear" w:color="auto" w:fill="auto"/>
            <w:vAlign w:val="center"/>
          </w:tcPr>
          <w:p w14:paraId="17236E68" w14:textId="77777777" w:rsidR="006A7849" w:rsidRPr="00D24EED" w:rsidRDefault="006A7849" w:rsidP="006A7849">
            <w:pPr>
              <w:rPr>
                <w:bCs w:val="0"/>
              </w:rPr>
            </w:pPr>
            <w:r w:rsidRPr="00D24EED">
              <w:rPr>
                <w:bCs w:val="0"/>
              </w:rPr>
              <w:t>+54.4%</w:t>
            </w:r>
          </w:p>
        </w:tc>
      </w:tr>
    </w:tbl>
    <w:p w14:paraId="0E9BFD3C" w14:textId="63CFFC75" w:rsidR="006A7849" w:rsidRPr="00D24EED" w:rsidRDefault="006A7849" w:rsidP="006A7849">
      <w:pPr>
        <w:spacing w:before="100" w:beforeAutospacing="1" w:after="100" w:afterAutospacing="1"/>
        <w:outlineLvl w:val="2"/>
        <w:rPr>
          <w:b/>
          <w:sz w:val="27"/>
          <w:szCs w:val="27"/>
          <w:lang w:val="en"/>
        </w:rPr>
      </w:pPr>
      <w:r w:rsidRPr="00D24EED">
        <w:rPr>
          <w:b/>
          <w:sz w:val="27"/>
          <w:szCs w:val="27"/>
          <w:lang w:val="en"/>
        </w:rPr>
        <w:t>Other defense-related expenditures</w:t>
      </w:r>
    </w:p>
    <w:p w14:paraId="114EA285" w14:textId="77777777" w:rsidR="006A7849" w:rsidRPr="00D24EED" w:rsidRDefault="006A7849" w:rsidP="006A7849">
      <w:pPr>
        <w:rPr>
          <w:bCs w:val="0"/>
          <w:lang w:val="en"/>
        </w:rPr>
      </w:pPr>
      <w:hyperlink r:id="rId63" w:history="1">
        <w:r w:rsidRPr="00D24EED">
          <w:rPr>
            <w:bCs w:val="0"/>
            <w:lang w:val="en"/>
          </w:rPr>
          <w:fldChar w:fldCharType="begin"/>
        </w:r>
        <w:r w:rsidRPr="00D24EED">
          <w:rPr>
            <w:bCs w:val="0"/>
            <w:lang w:val="en"/>
          </w:rPr>
          <w:instrText xml:space="preserve"> INCLUDEPICTURE "http://upload.wikimedia.org/wikipedia/commons/thumb/c/cd/PerCapitaInflationAdjustedDefenseSpending.PNG/500px-PerCapitaInflationAdjustedDefenseSpending.PNG" \* MERGEFORMATINET </w:instrText>
        </w:r>
        <w:r w:rsidRPr="00D24EED">
          <w:rPr>
            <w:bCs w:val="0"/>
            <w:lang w:val="en"/>
          </w:rPr>
          <w:fldChar w:fldCharType="separate"/>
        </w:r>
        <w:r w:rsidRPr="00D24EED">
          <w:rPr>
            <w:bCs w:val="0"/>
            <w:lang w:val="en"/>
          </w:rPr>
          <w:pict w14:anchorId="5BF8E9A2">
            <v:shape id="_x0000_i1026" type="#_x0000_t75" alt="" href="http://en.wikipedia.org/wiki/File:PerCapitaInflationAdjustedDefenseSpending.PNG" style="width:375pt;height:186.75pt" o:button="t">
              <v:imagedata r:id="rId64" r:href="rId65"/>
            </v:shape>
          </w:pict>
        </w:r>
        <w:r w:rsidRPr="00D24EED">
          <w:rPr>
            <w:bCs w:val="0"/>
            <w:lang w:val="en"/>
          </w:rPr>
          <w:fldChar w:fldCharType="end"/>
        </w:r>
      </w:hyperlink>
    </w:p>
    <w:p w14:paraId="10BD72E1" w14:textId="77777777" w:rsidR="006A7849" w:rsidRPr="00D24EED" w:rsidRDefault="006A7849" w:rsidP="006A7849">
      <w:pPr>
        <w:rPr>
          <w:bCs w:val="0"/>
          <w:lang w:val="en"/>
        </w:rPr>
      </w:pPr>
      <w:hyperlink r:id="rId66" w:tooltip="Enlarge" w:history="1">
        <w:r w:rsidRPr="00D24EED">
          <w:rPr>
            <w:bCs w:val="0"/>
            <w:lang w:val="en"/>
          </w:rPr>
          <w:fldChar w:fldCharType="begin"/>
        </w:r>
        <w:r w:rsidRPr="00D24EED">
          <w:rPr>
            <w:bCs w:val="0"/>
            <w:lang w:val="en"/>
          </w:rPr>
          <w:instrText xml:space="preserve"> INCLUDEPICTURE "http://bits.wikimedia.org/skins-1.18/common/images/magnify-clip.png" \* MERGEFORMATINET </w:instrText>
        </w:r>
        <w:r w:rsidRPr="00D24EED">
          <w:rPr>
            <w:bCs w:val="0"/>
            <w:lang w:val="en"/>
          </w:rPr>
          <w:fldChar w:fldCharType="separate"/>
        </w:r>
        <w:r w:rsidRPr="00D24EED">
          <w:rPr>
            <w:bCs w:val="0"/>
            <w:lang w:val="en"/>
          </w:rPr>
          <w:pict w14:anchorId="7727D1FA">
            <v:shape id="_x0000_i1027" type="#_x0000_t75" alt="" href="http://en.wikipedia.org/wiki/File:PerCapitaInflationAdjustedDefenseSpending.PNG" title="&quot;Enlarge&quot;" style="width:11.25pt;height:8.25pt" o:button="t">
              <v:imagedata r:id="rId67" r:href="rId68"/>
            </v:shape>
          </w:pict>
        </w:r>
        <w:r w:rsidRPr="00D24EED">
          <w:rPr>
            <w:bCs w:val="0"/>
            <w:lang w:val="en"/>
          </w:rPr>
          <w:fldChar w:fldCharType="end"/>
        </w:r>
      </w:hyperlink>
    </w:p>
    <w:p w14:paraId="4EECDBCF" w14:textId="77777777" w:rsidR="006A7849" w:rsidRPr="00D24EED" w:rsidRDefault="006A7849" w:rsidP="006A7849">
      <w:pPr>
        <w:rPr>
          <w:bCs w:val="0"/>
          <w:lang w:val="en"/>
        </w:rPr>
      </w:pPr>
      <w:r w:rsidRPr="00D24EED">
        <w:rPr>
          <w:bCs w:val="0"/>
          <w:lang w:val="en"/>
        </w:rPr>
        <w:t>Per-capita Defense Spending 1962-2015 (inflation-adjusted 2009 dollars)</w:t>
      </w:r>
    </w:p>
    <w:p w14:paraId="6FB96545" w14:textId="77777777" w:rsidR="006A7849" w:rsidRPr="00D24EED" w:rsidRDefault="006A7849" w:rsidP="006A7849">
      <w:pPr>
        <w:rPr>
          <w:bCs w:val="0"/>
          <w:lang w:val="en"/>
        </w:rPr>
      </w:pPr>
      <w:hyperlink r:id="rId69" w:history="1">
        <w:r w:rsidRPr="00D24EED">
          <w:rPr>
            <w:bCs w:val="0"/>
            <w:lang w:val="en"/>
          </w:rPr>
          <w:fldChar w:fldCharType="begin"/>
        </w:r>
        <w:r w:rsidRPr="00D24EED">
          <w:rPr>
            <w:bCs w:val="0"/>
            <w:lang w:val="en"/>
          </w:rPr>
          <w:instrText xml:space="preserve"> INCLUDEPICTURE "http://upload.wikimedia.org/wikipedia/commons/thumb/8/86/InflationAdjustedDefenseSpending.PNG/500px-InflationAdjustedDefenseSpending.PNG" \* MERGEFORMATINET </w:instrText>
        </w:r>
        <w:r w:rsidRPr="00D24EED">
          <w:rPr>
            <w:bCs w:val="0"/>
            <w:lang w:val="en"/>
          </w:rPr>
          <w:fldChar w:fldCharType="separate"/>
        </w:r>
        <w:r w:rsidRPr="00D24EED">
          <w:rPr>
            <w:bCs w:val="0"/>
            <w:lang w:val="en"/>
          </w:rPr>
          <w:pict w14:anchorId="4DAF53C3">
            <v:shape id="_x0000_i1028" type="#_x0000_t75" alt="" href="http://en.wikipedia.org/wiki/File:InflationAdjustedDefenseSpending.PNG" style="width:375pt;height:180pt" o:button="t">
              <v:imagedata r:id="rId70" r:href="rId71"/>
            </v:shape>
          </w:pict>
        </w:r>
        <w:r w:rsidRPr="00D24EED">
          <w:rPr>
            <w:bCs w:val="0"/>
            <w:lang w:val="en"/>
          </w:rPr>
          <w:fldChar w:fldCharType="end"/>
        </w:r>
      </w:hyperlink>
    </w:p>
    <w:p w14:paraId="366EF670" w14:textId="77777777" w:rsidR="006A7849" w:rsidRPr="00D24EED" w:rsidRDefault="006A7849" w:rsidP="006A7849">
      <w:pPr>
        <w:rPr>
          <w:bCs w:val="0"/>
          <w:lang w:val="en"/>
        </w:rPr>
      </w:pPr>
      <w:hyperlink r:id="rId72" w:tooltip="Enlarge" w:history="1">
        <w:r w:rsidRPr="00D24EED">
          <w:rPr>
            <w:bCs w:val="0"/>
            <w:lang w:val="en"/>
          </w:rPr>
          <w:fldChar w:fldCharType="begin"/>
        </w:r>
        <w:r w:rsidRPr="00D24EED">
          <w:rPr>
            <w:bCs w:val="0"/>
            <w:lang w:val="en"/>
          </w:rPr>
          <w:instrText xml:space="preserve"> INCLUDEPICTURE "http://bits.wikimedia.org/skins-1.18/common/images/magnify-clip.png" \* MERGEFORMATINET </w:instrText>
        </w:r>
        <w:r w:rsidRPr="00D24EED">
          <w:rPr>
            <w:bCs w:val="0"/>
            <w:lang w:val="en"/>
          </w:rPr>
          <w:fldChar w:fldCharType="separate"/>
        </w:r>
        <w:r w:rsidRPr="00D24EED">
          <w:rPr>
            <w:bCs w:val="0"/>
            <w:lang w:val="en"/>
          </w:rPr>
          <w:pict w14:anchorId="5A2D4810">
            <v:shape id="_x0000_i1029" type="#_x0000_t75" alt="" href="http://en.wikipedia.org/wiki/File:InflationAdjustedDefenseSpending.PNG" title="&quot;Enlarge&quot;" style="width:15pt;height:11.25pt" o:button="t">
              <v:imagedata r:id="rId67" r:href="rId73"/>
            </v:shape>
          </w:pict>
        </w:r>
        <w:r w:rsidRPr="00D24EED">
          <w:rPr>
            <w:bCs w:val="0"/>
            <w:lang w:val="en"/>
          </w:rPr>
          <w:fldChar w:fldCharType="end"/>
        </w:r>
      </w:hyperlink>
    </w:p>
    <w:p w14:paraId="59F0EF97" w14:textId="00BE8BD8" w:rsidR="006A7849" w:rsidRPr="00D24EED" w:rsidRDefault="006A7849" w:rsidP="006A7849">
      <w:pPr>
        <w:rPr>
          <w:bCs w:val="0"/>
          <w:lang w:val="en"/>
        </w:rPr>
      </w:pPr>
      <w:r w:rsidRPr="00D24EED">
        <w:rPr>
          <w:bCs w:val="0"/>
          <w:lang w:val="en"/>
        </w:rPr>
        <w:t>Defense Spending 1962-2015 (inflation-adjusted 2009 dollars)</w:t>
      </w:r>
      <w:r w:rsidR="00D24EED" w:rsidRPr="00D24EED">
        <w:rPr>
          <w:bCs w:val="0"/>
          <w:lang w:val="en"/>
        </w:rPr>
        <w:t xml:space="preserve"> </w:t>
      </w:r>
    </w:p>
    <w:p w14:paraId="0B2469F2" w14:textId="77777777" w:rsidR="006A7849" w:rsidRPr="00D24EED" w:rsidRDefault="006A7849" w:rsidP="006A7849">
      <w:pPr>
        <w:spacing w:before="100" w:beforeAutospacing="1" w:after="100" w:afterAutospacing="1"/>
        <w:rPr>
          <w:bCs w:val="0"/>
          <w:lang w:val="en"/>
        </w:rPr>
      </w:pPr>
      <w:r w:rsidRPr="00D24EED">
        <w:rPr>
          <w:bCs w:val="0"/>
          <w:lang w:val="en"/>
        </w:rPr>
        <w:t xml:space="preserve">This does not include many military-related items that are outside of the Defense Department budget, such as nuclear weapons research, maintenance, cleanup, and production, which is in the </w:t>
      </w:r>
      <w:hyperlink r:id="rId74" w:tooltip="National Nuclear Security Administration" w:history="1">
        <w:r w:rsidRPr="00D24EED">
          <w:rPr>
            <w:bCs w:val="0"/>
            <w:lang w:val="en"/>
          </w:rPr>
          <w:t>Department of Energy</w:t>
        </w:r>
      </w:hyperlink>
      <w:r w:rsidRPr="00D24EED">
        <w:rPr>
          <w:bCs w:val="0"/>
          <w:lang w:val="en"/>
        </w:rPr>
        <w:t xml:space="preserve"> budget, </w:t>
      </w:r>
      <w:hyperlink r:id="rId75" w:tooltip="United States Department of Veterans Affairs" w:history="1">
        <w:r w:rsidRPr="00D24EED">
          <w:rPr>
            <w:bCs w:val="0"/>
            <w:lang w:val="en"/>
          </w:rPr>
          <w:t>Veterans Affairs</w:t>
        </w:r>
      </w:hyperlink>
      <w:r w:rsidRPr="00D24EED">
        <w:rPr>
          <w:bCs w:val="0"/>
          <w:lang w:val="en"/>
        </w:rPr>
        <w:t xml:space="preserve">, the Treasury Department's payments in pensions to military retirees and widows and their families, interest on debt incurred in past wars, or State Department financing of foreign arms sales and militarily-related development assistance. Neither does it include defense spending that is not military in nature, such as the </w:t>
      </w:r>
      <w:hyperlink r:id="rId76" w:tooltip="United States Department of Homeland Security" w:history="1">
        <w:r w:rsidRPr="00D24EED">
          <w:rPr>
            <w:bCs w:val="0"/>
            <w:lang w:val="en"/>
          </w:rPr>
          <w:t>Department of Homeland Security</w:t>
        </w:r>
      </w:hyperlink>
      <w:r w:rsidRPr="00D24EED">
        <w:rPr>
          <w:bCs w:val="0"/>
          <w:lang w:val="en"/>
        </w:rPr>
        <w:t xml:space="preserve">, counter-terrorism spending by the </w:t>
      </w:r>
      <w:hyperlink r:id="rId77" w:tooltip="FBI" w:history="1">
        <w:r w:rsidRPr="00D24EED">
          <w:rPr>
            <w:bCs w:val="0"/>
            <w:lang w:val="en"/>
          </w:rPr>
          <w:t>FBI</w:t>
        </w:r>
      </w:hyperlink>
      <w:r w:rsidRPr="00D24EED">
        <w:rPr>
          <w:bCs w:val="0"/>
          <w:lang w:val="en"/>
        </w:rPr>
        <w:t xml:space="preserve">, and intelligence-gathering spending by </w:t>
      </w:r>
      <w:hyperlink r:id="rId78" w:tooltip="NASA" w:history="1">
        <w:r w:rsidRPr="00D24EED">
          <w:rPr>
            <w:bCs w:val="0"/>
            <w:lang w:val="en"/>
          </w:rPr>
          <w:t>NASA</w:t>
        </w:r>
      </w:hyperlink>
      <w:r w:rsidRPr="00D24EED">
        <w:rPr>
          <w:bCs w:val="0"/>
          <w:lang w:val="en"/>
        </w:rPr>
        <w:t>.</w:t>
      </w:r>
    </w:p>
    <w:p w14:paraId="0F012695" w14:textId="2907857B" w:rsidR="006A7849" w:rsidRPr="00D24EED" w:rsidRDefault="006A7849" w:rsidP="006A7849">
      <w:pPr>
        <w:spacing w:before="100" w:beforeAutospacing="1" w:after="100" w:afterAutospacing="1"/>
        <w:outlineLvl w:val="1"/>
        <w:rPr>
          <w:b/>
          <w:sz w:val="36"/>
          <w:szCs w:val="36"/>
          <w:lang w:val="en"/>
        </w:rPr>
      </w:pPr>
      <w:r w:rsidRPr="00D24EED">
        <w:rPr>
          <w:b/>
          <w:sz w:val="36"/>
          <w:szCs w:val="36"/>
          <w:lang w:val="en"/>
        </w:rPr>
        <w:lastRenderedPageBreak/>
        <w:t>Audit of Implementation of Budget for 2010</w:t>
      </w:r>
    </w:p>
    <w:p w14:paraId="3A31E86A" w14:textId="65236D73" w:rsidR="006A7849" w:rsidRPr="00D24EED" w:rsidRDefault="006A7849" w:rsidP="006A7849">
      <w:pPr>
        <w:spacing w:before="100" w:beforeAutospacing="1" w:after="100" w:afterAutospacing="1"/>
        <w:rPr>
          <w:bCs w:val="0"/>
          <w:lang w:val="en"/>
        </w:rPr>
      </w:pPr>
      <w:r w:rsidRPr="00D24EED">
        <w:rPr>
          <w:bCs w:val="0"/>
          <w:lang w:val="en"/>
        </w:rPr>
        <w:t xml:space="preserve">The US </w:t>
      </w:r>
      <w:hyperlink r:id="rId79" w:tooltip="Government Accountability Office" w:history="1">
        <w:r w:rsidRPr="00D24EED">
          <w:rPr>
            <w:bCs w:val="0"/>
            <w:lang w:val="en"/>
          </w:rPr>
          <w:t>Government Accountability Office</w:t>
        </w:r>
      </w:hyperlink>
      <w:r w:rsidRPr="00D24EED">
        <w:rPr>
          <w:bCs w:val="0"/>
          <w:lang w:val="en"/>
        </w:rPr>
        <w:t xml:space="preserve"> was unable to provide an </w:t>
      </w:r>
      <w:hyperlink r:id="rId80" w:tooltip="Audit opinion" w:history="1">
        <w:r w:rsidRPr="00D24EED">
          <w:rPr>
            <w:bCs w:val="0"/>
            <w:lang w:val="en"/>
          </w:rPr>
          <w:t>audit opinion</w:t>
        </w:r>
      </w:hyperlink>
      <w:r w:rsidRPr="00D24EED">
        <w:rPr>
          <w:bCs w:val="0"/>
          <w:lang w:val="en"/>
        </w:rPr>
        <w:t xml:space="preserve"> on the 2010 financial statements of the US Government because of 'widespread </w:t>
      </w:r>
      <w:hyperlink r:id="rId81" w:tooltip="Materiality (auditing)" w:history="1">
        <w:r w:rsidRPr="00D24EED">
          <w:rPr>
            <w:bCs w:val="0"/>
            <w:lang w:val="en"/>
          </w:rPr>
          <w:t>material</w:t>
        </w:r>
      </w:hyperlink>
      <w:r w:rsidRPr="00D24EED">
        <w:rPr>
          <w:bCs w:val="0"/>
          <w:lang w:val="en"/>
        </w:rPr>
        <w:t xml:space="preserve"> internal control weaknesses, significant uncertainties, and other limitations'. The GAO cited as the principal obstacle to its provision of an audit opinion 'serious financial management problems at the Department of Defense that made its financial statements unauditable'.</w:t>
      </w:r>
      <w:r w:rsidR="00D24EED" w:rsidRPr="00D24EED">
        <w:rPr>
          <w:bCs w:val="0"/>
          <w:lang w:val="en"/>
        </w:rPr>
        <w:t xml:space="preserve"> </w:t>
      </w:r>
    </w:p>
    <w:p w14:paraId="27ADEC85" w14:textId="6317AB73" w:rsidR="006A7849" w:rsidRPr="00D24EED" w:rsidRDefault="006A7849" w:rsidP="006A7849">
      <w:pPr>
        <w:spacing w:before="100" w:beforeAutospacing="1" w:after="100" w:afterAutospacing="1"/>
        <w:rPr>
          <w:bCs w:val="0"/>
          <w:lang w:val="en"/>
        </w:rPr>
      </w:pPr>
      <w:r w:rsidRPr="00D24EED">
        <w:rPr>
          <w:bCs w:val="0"/>
          <w:lang w:val="en"/>
        </w:rPr>
        <w:t>In FY 2010 six out of thirty-three DoD reporting entities received unqualified audit opinions.</w:t>
      </w:r>
      <w:r w:rsidR="00D24EED" w:rsidRPr="00D24EED">
        <w:rPr>
          <w:bCs w:val="0"/>
          <w:lang w:val="en"/>
        </w:rPr>
        <w:t xml:space="preserve"> </w:t>
      </w:r>
    </w:p>
    <w:p w14:paraId="56578521" w14:textId="4595791B" w:rsidR="006A7849" w:rsidRPr="00D24EED" w:rsidRDefault="006A7849" w:rsidP="006A7849">
      <w:pPr>
        <w:spacing w:before="100" w:beforeAutospacing="1" w:after="100" w:afterAutospacing="1"/>
        <w:rPr>
          <w:bCs w:val="0"/>
          <w:lang w:val="en"/>
        </w:rPr>
      </w:pPr>
      <w:hyperlink r:id="rId82" w:tooltip="Chief Financial Officer" w:history="1">
        <w:r w:rsidRPr="00D24EED">
          <w:rPr>
            <w:bCs w:val="0"/>
            <w:lang w:val="en"/>
          </w:rPr>
          <w:t>Chief Financial Officer</w:t>
        </w:r>
      </w:hyperlink>
      <w:r w:rsidRPr="00D24EED">
        <w:rPr>
          <w:bCs w:val="0"/>
          <w:lang w:val="en"/>
        </w:rPr>
        <w:t xml:space="preserve"> and </w:t>
      </w:r>
      <w:hyperlink r:id="rId83" w:tooltip="Under Secretary of Defense (Comptroller)" w:history="1">
        <w:r w:rsidRPr="00D24EED">
          <w:rPr>
            <w:bCs w:val="0"/>
            <w:lang w:val="en"/>
          </w:rPr>
          <w:t>Under Secretary of Defense</w:t>
        </w:r>
      </w:hyperlink>
      <w:r w:rsidRPr="00D24EED">
        <w:rPr>
          <w:bCs w:val="0"/>
          <w:lang w:val="en"/>
        </w:rPr>
        <w:t xml:space="preserve"> </w:t>
      </w:r>
      <w:hyperlink r:id="rId84" w:tooltip="Robert F. Hale" w:history="1">
        <w:r w:rsidRPr="00D24EED">
          <w:rPr>
            <w:bCs w:val="0"/>
            <w:lang w:val="en"/>
          </w:rPr>
          <w:t>Robert F. Hale</w:t>
        </w:r>
      </w:hyperlink>
      <w:r w:rsidRPr="00D24EED">
        <w:rPr>
          <w:bCs w:val="0"/>
          <w:lang w:val="en"/>
        </w:rPr>
        <w:t xml:space="preserve"> acknowledged enterprise-wide problems with systems and processes, while the DoD's </w:t>
      </w:r>
      <w:hyperlink r:id="rId85" w:tooltip="Office of the Inspector General, U.S. Department of Defense" w:history="1">
        <w:r w:rsidRPr="00D24EED">
          <w:rPr>
            <w:bCs w:val="0"/>
            <w:lang w:val="en"/>
          </w:rPr>
          <w:t>Inspector General</w:t>
        </w:r>
      </w:hyperlink>
      <w:r w:rsidRPr="00D24EED">
        <w:rPr>
          <w:bCs w:val="0"/>
          <w:lang w:val="en"/>
        </w:rPr>
        <w:t xml:space="preserve"> reported '</w:t>
      </w:r>
      <w:hyperlink r:id="rId86" w:tooltip="Materiality (auditing)" w:history="1">
        <w:r w:rsidRPr="00D24EED">
          <w:rPr>
            <w:bCs w:val="0"/>
            <w:lang w:val="en"/>
          </w:rPr>
          <w:t>material</w:t>
        </w:r>
      </w:hyperlink>
      <w:r w:rsidRPr="00D24EED">
        <w:rPr>
          <w:bCs w:val="0"/>
          <w:lang w:val="en"/>
        </w:rPr>
        <w:t xml:space="preserve"> internal control weaknesses ... that affect the safeguarding of assets, proper use of funds, and impair the prevention and identification of fraud, waste, and abuse'. Further management discussion in the FY 2010 DoD Financial Report states 'it is not feasible to deploy a vast number of accountants to manually reconcile our books' and concludes that 'although the financial statements are not auditable for FY 2010, the Department's financial managers are meeting warfighter needs'.</w:t>
      </w:r>
      <w:r w:rsidR="00D24EED" w:rsidRPr="00D24EED">
        <w:rPr>
          <w:bCs w:val="0"/>
          <w:lang w:val="en"/>
        </w:rPr>
        <w:t xml:space="preserve"> </w:t>
      </w:r>
    </w:p>
    <w:p w14:paraId="769B2285" w14:textId="5CA3766D" w:rsidR="006A7849" w:rsidRPr="00D24EED" w:rsidRDefault="006A7849" w:rsidP="006A7849">
      <w:pPr>
        <w:spacing w:before="100" w:beforeAutospacing="1" w:after="100" w:afterAutospacing="1"/>
        <w:outlineLvl w:val="1"/>
        <w:rPr>
          <w:b/>
          <w:sz w:val="36"/>
          <w:szCs w:val="36"/>
          <w:lang w:val="en"/>
        </w:rPr>
      </w:pPr>
      <w:r w:rsidRPr="00D24EED">
        <w:rPr>
          <w:b/>
          <w:sz w:val="36"/>
          <w:szCs w:val="36"/>
          <w:lang w:val="en"/>
        </w:rPr>
        <w:t>Budget Breakdown for 2012</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026"/>
        <w:gridCol w:w="2860"/>
        <w:gridCol w:w="3564"/>
      </w:tblGrid>
      <w:tr w:rsidR="00D24EED" w:rsidRPr="00D24EED" w14:paraId="165CE79B" w14:textId="77777777">
        <w:trPr>
          <w:tblHeader/>
          <w:tblCellSpacing w:w="15" w:type="dxa"/>
        </w:trPr>
        <w:tc>
          <w:tcPr>
            <w:tcW w:w="0" w:type="auto"/>
            <w:shd w:val="clear" w:color="auto" w:fill="auto"/>
            <w:vAlign w:val="center"/>
          </w:tcPr>
          <w:p w14:paraId="388838DC" w14:textId="77777777" w:rsidR="006A7849" w:rsidRPr="00D24EED" w:rsidRDefault="006A7849" w:rsidP="006A7849">
            <w:pPr>
              <w:rPr>
                <w:bCs w:val="0"/>
              </w:rPr>
            </w:pPr>
            <w:r w:rsidRPr="00D24EED">
              <w:rPr>
                <w:b/>
              </w:rPr>
              <w:t>Defense-related expenditure</w:t>
            </w:r>
          </w:p>
        </w:tc>
        <w:tc>
          <w:tcPr>
            <w:tcW w:w="0" w:type="auto"/>
            <w:shd w:val="clear" w:color="auto" w:fill="auto"/>
            <w:vAlign w:val="center"/>
          </w:tcPr>
          <w:p w14:paraId="5CFA232A" w14:textId="3ADE7DAF" w:rsidR="006A7849" w:rsidRPr="00D24EED" w:rsidRDefault="006A7849" w:rsidP="006A7849">
            <w:pPr>
              <w:rPr>
                <w:bCs w:val="0"/>
              </w:rPr>
            </w:pPr>
            <w:r w:rsidRPr="00D24EED">
              <w:rPr>
                <w:b/>
              </w:rPr>
              <w:t>2012 Budget request &amp; Mandatory spending</w:t>
            </w:r>
            <w:r w:rsidR="00D24EED" w:rsidRPr="00D24EED">
              <w:rPr>
                <w:bCs w:val="0"/>
              </w:rPr>
              <w:t xml:space="preserve"> </w:t>
            </w:r>
          </w:p>
        </w:tc>
        <w:tc>
          <w:tcPr>
            <w:tcW w:w="0" w:type="auto"/>
            <w:shd w:val="clear" w:color="auto" w:fill="auto"/>
            <w:vAlign w:val="center"/>
          </w:tcPr>
          <w:p w14:paraId="0323FAE5" w14:textId="2987DFDA" w:rsidR="006A7849" w:rsidRPr="00D24EED" w:rsidRDefault="006A7849" w:rsidP="006A7849">
            <w:pPr>
              <w:rPr>
                <w:bCs w:val="0"/>
              </w:rPr>
            </w:pPr>
            <w:r w:rsidRPr="00D24EED">
              <w:rPr>
                <w:b/>
              </w:rPr>
              <w:t>Calculation</w:t>
            </w:r>
            <w:r w:rsidR="00D24EED" w:rsidRPr="00D24EED">
              <w:rPr>
                <w:bCs w:val="0"/>
              </w:rPr>
              <w:t xml:space="preserve"> </w:t>
            </w:r>
          </w:p>
        </w:tc>
      </w:tr>
      <w:tr w:rsidR="00D24EED" w:rsidRPr="00D24EED" w14:paraId="07CD7B22" w14:textId="77777777">
        <w:trPr>
          <w:tblCellSpacing w:w="15" w:type="dxa"/>
        </w:trPr>
        <w:tc>
          <w:tcPr>
            <w:tcW w:w="0" w:type="auto"/>
            <w:shd w:val="clear" w:color="auto" w:fill="auto"/>
            <w:vAlign w:val="center"/>
          </w:tcPr>
          <w:p w14:paraId="052DD292" w14:textId="77777777" w:rsidR="006A7849" w:rsidRPr="00D24EED" w:rsidRDefault="006A7849" w:rsidP="006A7849">
            <w:pPr>
              <w:rPr>
                <w:bCs w:val="0"/>
              </w:rPr>
            </w:pPr>
            <w:r w:rsidRPr="00D24EED">
              <w:rPr>
                <w:bCs w:val="0"/>
              </w:rPr>
              <w:t>DOD spending</w:t>
            </w:r>
          </w:p>
        </w:tc>
        <w:tc>
          <w:tcPr>
            <w:tcW w:w="0" w:type="auto"/>
            <w:shd w:val="clear" w:color="auto" w:fill="auto"/>
            <w:vAlign w:val="center"/>
          </w:tcPr>
          <w:p w14:paraId="49F3EA6E" w14:textId="77777777" w:rsidR="006A7849" w:rsidRPr="00D24EED" w:rsidRDefault="006A7849" w:rsidP="006A7849">
            <w:pPr>
              <w:rPr>
                <w:bCs w:val="0"/>
              </w:rPr>
            </w:pPr>
            <w:r w:rsidRPr="00D24EED">
              <w:rPr>
                <w:bCs w:val="0"/>
              </w:rPr>
              <w:t>$707.5 billion</w:t>
            </w:r>
          </w:p>
        </w:tc>
        <w:tc>
          <w:tcPr>
            <w:tcW w:w="0" w:type="auto"/>
            <w:shd w:val="clear" w:color="auto" w:fill="auto"/>
            <w:vAlign w:val="center"/>
          </w:tcPr>
          <w:p w14:paraId="2D754B10" w14:textId="77777777" w:rsidR="006A7849" w:rsidRPr="00D24EED" w:rsidRDefault="006A7849" w:rsidP="006A7849">
            <w:pPr>
              <w:rPr>
                <w:bCs w:val="0"/>
              </w:rPr>
            </w:pPr>
            <w:r w:rsidRPr="00D24EED">
              <w:rPr>
                <w:bCs w:val="0"/>
              </w:rPr>
              <w:t>Base budget + "Overseas Contingency Operations"</w:t>
            </w:r>
          </w:p>
        </w:tc>
      </w:tr>
      <w:tr w:rsidR="00D24EED" w:rsidRPr="00D24EED" w14:paraId="45EC1B70" w14:textId="77777777">
        <w:trPr>
          <w:tblCellSpacing w:w="15" w:type="dxa"/>
        </w:trPr>
        <w:tc>
          <w:tcPr>
            <w:tcW w:w="0" w:type="auto"/>
            <w:shd w:val="clear" w:color="auto" w:fill="auto"/>
            <w:vAlign w:val="center"/>
          </w:tcPr>
          <w:p w14:paraId="70F9846A" w14:textId="77777777" w:rsidR="006A7849" w:rsidRPr="00D24EED" w:rsidRDefault="006A7849" w:rsidP="006A7849">
            <w:pPr>
              <w:rPr>
                <w:bCs w:val="0"/>
              </w:rPr>
            </w:pPr>
            <w:r w:rsidRPr="00D24EED">
              <w:rPr>
                <w:bCs w:val="0"/>
              </w:rPr>
              <w:t>FBI counter-terrorism</w:t>
            </w:r>
          </w:p>
        </w:tc>
        <w:tc>
          <w:tcPr>
            <w:tcW w:w="0" w:type="auto"/>
            <w:shd w:val="clear" w:color="auto" w:fill="auto"/>
            <w:vAlign w:val="center"/>
          </w:tcPr>
          <w:p w14:paraId="2F59D823" w14:textId="77777777" w:rsidR="006A7849" w:rsidRPr="00D24EED" w:rsidRDefault="006A7849" w:rsidP="006A7849">
            <w:pPr>
              <w:rPr>
                <w:bCs w:val="0"/>
              </w:rPr>
            </w:pPr>
            <w:r w:rsidRPr="00D24EED">
              <w:rPr>
                <w:bCs w:val="0"/>
              </w:rPr>
              <w:t>$2.7 billion</w:t>
            </w:r>
          </w:p>
        </w:tc>
        <w:tc>
          <w:tcPr>
            <w:tcW w:w="0" w:type="auto"/>
            <w:shd w:val="clear" w:color="auto" w:fill="auto"/>
            <w:vAlign w:val="center"/>
          </w:tcPr>
          <w:p w14:paraId="24C5737C" w14:textId="77777777" w:rsidR="006A7849" w:rsidRPr="00D24EED" w:rsidRDefault="006A7849" w:rsidP="006A7849">
            <w:pPr>
              <w:rPr>
                <w:bCs w:val="0"/>
              </w:rPr>
            </w:pPr>
            <w:r w:rsidRPr="00D24EED">
              <w:rPr>
                <w:bCs w:val="0"/>
              </w:rPr>
              <w:t>At least one-third FBI budget.</w:t>
            </w:r>
          </w:p>
        </w:tc>
      </w:tr>
      <w:tr w:rsidR="00D24EED" w:rsidRPr="00D24EED" w14:paraId="11F1A8C5" w14:textId="77777777">
        <w:trPr>
          <w:tblCellSpacing w:w="15" w:type="dxa"/>
        </w:trPr>
        <w:tc>
          <w:tcPr>
            <w:tcW w:w="0" w:type="auto"/>
            <w:shd w:val="clear" w:color="auto" w:fill="auto"/>
            <w:vAlign w:val="center"/>
          </w:tcPr>
          <w:p w14:paraId="0DE564CB" w14:textId="77777777" w:rsidR="006A7849" w:rsidRPr="00D24EED" w:rsidRDefault="006A7849" w:rsidP="006A7849">
            <w:pPr>
              <w:rPr>
                <w:bCs w:val="0"/>
              </w:rPr>
            </w:pPr>
            <w:r w:rsidRPr="00D24EED">
              <w:rPr>
                <w:bCs w:val="0"/>
              </w:rPr>
              <w:t>International Affairs</w:t>
            </w:r>
          </w:p>
        </w:tc>
        <w:tc>
          <w:tcPr>
            <w:tcW w:w="0" w:type="auto"/>
            <w:shd w:val="clear" w:color="auto" w:fill="auto"/>
            <w:vAlign w:val="center"/>
          </w:tcPr>
          <w:p w14:paraId="34586FB4" w14:textId="77777777" w:rsidR="006A7849" w:rsidRPr="00D24EED" w:rsidRDefault="006A7849" w:rsidP="006A7849">
            <w:pPr>
              <w:rPr>
                <w:bCs w:val="0"/>
              </w:rPr>
            </w:pPr>
            <w:r w:rsidRPr="00D24EED">
              <w:rPr>
                <w:bCs w:val="0"/>
              </w:rPr>
              <w:t>$5.6–$63.0 billion</w:t>
            </w:r>
          </w:p>
        </w:tc>
        <w:tc>
          <w:tcPr>
            <w:tcW w:w="0" w:type="auto"/>
            <w:shd w:val="clear" w:color="auto" w:fill="auto"/>
            <w:vAlign w:val="center"/>
          </w:tcPr>
          <w:p w14:paraId="3FC20975" w14:textId="77777777" w:rsidR="006A7849" w:rsidRPr="00D24EED" w:rsidRDefault="006A7849" w:rsidP="006A7849">
            <w:pPr>
              <w:rPr>
                <w:bCs w:val="0"/>
              </w:rPr>
            </w:pPr>
            <w:r w:rsidRPr="00D24EED">
              <w:rPr>
                <w:bCs w:val="0"/>
              </w:rPr>
              <w:t>At minimum, foreign arms sales. At most, entire State budget</w:t>
            </w:r>
          </w:p>
        </w:tc>
      </w:tr>
      <w:tr w:rsidR="00D24EED" w:rsidRPr="00D24EED" w14:paraId="55E2518D" w14:textId="77777777">
        <w:trPr>
          <w:tblCellSpacing w:w="15" w:type="dxa"/>
        </w:trPr>
        <w:tc>
          <w:tcPr>
            <w:tcW w:w="0" w:type="auto"/>
            <w:shd w:val="clear" w:color="auto" w:fill="auto"/>
            <w:vAlign w:val="center"/>
          </w:tcPr>
          <w:p w14:paraId="7EE44A2E" w14:textId="77777777" w:rsidR="006A7849" w:rsidRPr="00D24EED" w:rsidRDefault="006A7849" w:rsidP="006A7849">
            <w:pPr>
              <w:rPr>
                <w:bCs w:val="0"/>
              </w:rPr>
            </w:pPr>
            <w:r w:rsidRPr="00D24EED">
              <w:rPr>
                <w:bCs w:val="0"/>
              </w:rPr>
              <w:t>Energy Department, defense-related</w:t>
            </w:r>
          </w:p>
        </w:tc>
        <w:tc>
          <w:tcPr>
            <w:tcW w:w="0" w:type="auto"/>
            <w:shd w:val="clear" w:color="auto" w:fill="auto"/>
            <w:vAlign w:val="center"/>
          </w:tcPr>
          <w:p w14:paraId="16FEC4E5" w14:textId="77777777" w:rsidR="006A7849" w:rsidRPr="00D24EED" w:rsidRDefault="006A7849" w:rsidP="006A7849">
            <w:pPr>
              <w:rPr>
                <w:bCs w:val="0"/>
              </w:rPr>
            </w:pPr>
            <w:r w:rsidRPr="00D24EED">
              <w:rPr>
                <w:bCs w:val="0"/>
              </w:rPr>
              <w:t>$21.8 billion</w:t>
            </w:r>
          </w:p>
        </w:tc>
        <w:tc>
          <w:tcPr>
            <w:tcW w:w="0" w:type="auto"/>
            <w:shd w:val="clear" w:color="auto" w:fill="auto"/>
            <w:vAlign w:val="center"/>
          </w:tcPr>
          <w:p w14:paraId="46D4342C" w14:textId="77777777" w:rsidR="006A7849" w:rsidRPr="00D24EED" w:rsidRDefault="006A7849" w:rsidP="006A7849">
            <w:pPr>
              <w:rPr>
                <w:bCs w:val="0"/>
              </w:rPr>
            </w:pPr>
          </w:p>
        </w:tc>
      </w:tr>
      <w:tr w:rsidR="00D24EED" w:rsidRPr="00D24EED" w14:paraId="40B45101" w14:textId="77777777">
        <w:trPr>
          <w:tblCellSpacing w:w="15" w:type="dxa"/>
        </w:trPr>
        <w:tc>
          <w:tcPr>
            <w:tcW w:w="0" w:type="auto"/>
            <w:shd w:val="clear" w:color="auto" w:fill="auto"/>
            <w:vAlign w:val="center"/>
          </w:tcPr>
          <w:p w14:paraId="665F78B2" w14:textId="77777777" w:rsidR="006A7849" w:rsidRPr="00D24EED" w:rsidRDefault="006A7849" w:rsidP="006A7849">
            <w:pPr>
              <w:rPr>
                <w:bCs w:val="0"/>
              </w:rPr>
            </w:pPr>
            <w:r w:rsidRPr="00D24EED">
              <w:rPr>
                <w:bCs w:val="0"/>
              </w:rPr>
              <w:t>Veterans Affairs</w:t>
            </w:r>
          </w:p>
        </w:tc>
        <w:tc>
          <w:tcPr>
            <w:tcW w:w="0" w:type="auto"/>
            <w:shd w:val="clear" w:color="auto" w:fill="auto"/>
            <w:vAlign w:val="center"/>
          </w:tcPr>
          <w:p w14:paraId="77A622C5" w14:textId="77777777" w:rsidR="006A7849" w:rsidRPr="00D24EED" w:rsidRDefault="006A7849" w:rsidP="006A7849">
            <w:pPr>
              <w:rPr>
                <w:bCs w:val="0"/>
              </w:rPr>
            </w:pPr>
            <w:r w:rsidRPr="00D24EED">
              <w:rPr>
                <w:bCs w:val="0"/>
              </w:rPr>
              <w:t>$70.0 billion</w:t>
            </w:r>
          </w:p>
        </w:tc>
        <w:tc>
          <w:tcPr>
            <w:tcW w:w="0" w:type="auto"/>
            <w:shd w:val="clear" w:color="auto" w:fill="auto"/>
            <w:vAlign w:val="center"/>
          </w:tcPr>
          <w:p w14:paraId="3B90E52A" w14:textId="77777777" w:rsidR="006A7849" w:rsidRPr="00D24EED" w:rsidRDefault="006A7849" w:rsidP="006A7849">
            <w:pPr>
              <w:rPr>
                <w:bCs w:val="0"/>
              </w:rPr>
            </w:pPr>
          </w:p>
        </w:tc>
      </w:tr>
      <w:tr w:rsidR="00D24EED" w:rsidRPr="00D24EED" w14:paraId="67197304" w14:textId="77777777">
        <w:trPr>
          <w:tblCellSpacing w:w="15" w:type="dxa"/>
        </w:trPr>
        <w:tc>
          <w:tcPr>
            <w:tcW w:w="0" w:type="auto"/>
            <w:shd w:val="clear" w:color="auto" w:fill="auto"/>
            <w:vAlign w:val="center"/>
          </w:tcPr>
          <w:p w14:paraId="6094578C" w14:textId="77777777" w:rsidR="006A7849" w:rsidRPr="00D24EED" w:rsidRDefault="006A7849" w:rsidP="006A7849">
            <w:pPr>
              <w:rPr>
                <w:bCs w:val="0"/>
              </w:rPr>
            </w:pPr>
            <w:r w:rsidRPr="00D24EED">
              <w:rPr>
                <w:bCs w:val="0"/>
              </w:rPr>
              <w:t>Homeland Security</w:t>
            </w:r>
          </w:p>
        </w:tc>
        <w:tc>
          <w:tcPr>
            <w:tcW w:w="0" w:type="auto"/>
            <w:shd w:val="clear" w:color="auto" w:fill="auto"/>
            <w:vAlign w:val="center"/>
          </w:tcPr>
          <w:p w14:paraId="35EF7AF0" w14:textId="77777777" w:rsidR="006A7849" w:rsidRPr="00D24EED" w:rsidRDefault="006A7849" w:rsidP="006A7849">
            <w:pPr>
              <w:rPr>
                <w:bCs w:val="0"/>
              </w:rPr>
            </w:pPr>
            <w:r w:rsidRPr="00D24EED">
              <w:rPr>
                <w:bCs w:val="0"/>
              </w:rPr>
              <w:t>$46.9 billion</w:t>
            </w:r>
          </w:p>
        </w:tc>
        <w:tc>
          <w:tcPr>
            <w:tcW w:w="0" w:type="auto"/>
            <w:shd w:val="clear" w:color="auto" w:fill="auto"/>
            <w:vAlign w:val="center"/>
          </w:tcPr>
          <w:p w14:paraId="3F4C244D" w14:textId="77777777" w:rsidR="006A7849" w:rsidRPr="00D24EED" w:rsidRDefault="006A7849" w:rsidP="006A7849">
            <w:pPr>
              <w:rPr>
                <w:bCs w:val="0"/>
              </w:rPr>
            </w:pPr>
          </w:p>
        </w:tc>
      </w:tr>
      <w:tr w:rsidR="00D24EED" w:rsidRPr="00D24EED" w14:paraId="451DF7E5" w14:textId="77777777">
        <w:trPr>
          <w:tblCellSpacing w:w="15" w:type="dxa"/>
        </w:trPr>
        <w:tc>
          <w:tcPr>
            <w:tcW w:w="0" w:type="auto"/>
            <w:shd w:val="clear" w:color="auto" w:fill="auto"/>
            <w:vAlign w:val="center"/>
          </w:tcPr>
          <w:p w14:paraId="565E4083" w14:textId="77777777" w:rsidR="006A7849" w:rsidRPr="00D24EED" w:rsidRDefault="006A7849" w:rsidP="006A7849">
            <w:pPr>
              <w:rPr>
                <w:bCs w:val="0"/>
              </w:rPr>
            </w:pPr>
            <w:r w:rsidRPr="00D24EED">
              <w:rPr>
                <w:bCs w:val="0"/>
              </w:rPr>
              <w:t>NASA, satellites</w:t>
            </w:r>
          </w:p>
        </w:tc>
        <w:tc>
          <w:tcPr>
            <w:tcW w:w="0" w:type="auto"/>
            <w:shd w:val="clear" w:color="auto" w:fill="auto"/>
            <w:vAlign w:val="center"/>
          </w:tcPr>
          <w:p w14:paraId="78DDB62E" w14:textId="77777777" w:rsidR="006A7849" w:rsidRPr="00D24EED" w:rsidRDefault="006A7849" w:rsidP="006A7849">
            <w:pPr>
              <w:rPr>
                <w:bCs w:val="0"/>
              </w:rPr>
            </w:pPr>
            <w:r w:rsidRPr="00D24EED">
              <w:rPr>
                <w:bCs w:val="0"/>
              </w:rPr>
              <w:t>$3.5–$8.7 billion</w:t>
            </w:r>
          </w:p>
        </w:tc>
        <w:tc>
          <w:tcPr>
            <w:tcW w:w="0" w:type="auto"/>
            <w:shd w:val="clear" w:color="auto" w:fill="auto"/>
            <w:vAlign w:val="center"/>
          </w:tcPr>
          <w:p w14:paraId="6CA305AF" w14:textId="77777777" w:rsidR="006A7849" w:rsidRPr="00D24EED" w:rsidRDefault="006A7849" w:rsidP="006A7849">
            <w:pPr>
              <w:rPr>
                <w:bCs w:val="0"/>
              </w:rPr>
            </w:pPr>
            <w:r w:rsidRPr="00D24EED">
              <w:rPr>
                <w:bCs w:val="0"/>
              </w:rPr>
              <w:t>Between 20% and 50% of NASA's total budget</w:t>
            </w:r>
          </w:p>
        </w:tc>
      </w:tr>
      <w:tr w:rsidR="00D24EED" w:rsidRPr="00D24EED" w14:paraId="05897B62" w14:textId="77777777">
        <w:trPr>
          <w:tblCellSpacing w:w="15" w:type="dxa"/>
        </w:trPr>
        <w:tc>
          <w:tcPr>
            <w:tcW w:w="0" w:type="auto"/>
            <w:shd w:val="clear" w:color="auto" w:fill="auto"/>
            <w:vAlign w:val="center"/>
          </w:tcPr>
          <w:p w14:paraId="29BBE6A2" w14:textId="77777777" w:rsidR="006A7849" w:rsidRPr="00D24EED" w:rsidRDefault="006A7849" w:rsidP="006A7849">
            <w:pPr>
              <w:rPr>
                <w:bCs w:val="0"/>
              </w:rPr>
            </w:pPr>
            <w:r w:rsidRPr="00D24EED">
              <w:rPr>
                <w:bCs w:val="0"/>
              </w:rPr>
              <w:t>Veterans pensions</w:t>
            </w:r>
          </w:p>
        </w:tc>
        <w:tc>
          <w:tcPr>
            <w:tcW w:w="0" w:type="auto"/>
            <w:shd w:val="clear" w:color="auto" w:fill="auto"/>
            <w:vAlign w:val="center"/>
          </w:tcPr>
          <w:p w14:paraId="288B918C" w14:textId="77777777" w:rsidR="006A7849" w:rsidRPr="00D24EED" w:rsidRDefault="006A7849" w:rsidP="006A7849">
            <w:pPr>
              <w:rPr>
                <w:bCs w:val="0"/>
              </w:rPr>
            </w:pPr>
            <w:r w:rsidRPr="00D24EED">
              <w:rPr>
                <w:bCs w:val="0"/>
              </w:rPr>
              <w:t>$54.6 billion</w:t>
            </w:r>
          </w:p>
        </w:tc>
        <w:tc>
          <w:tcPr>
            <w:tcW w:w="0" w:type="auto"/>
            <w:shd w:val="clear" w:color="auto" w:fill="auto"/>
            <w:vAlign w:val="center"/>
          </w:tcPr>
          <w:p w14:paraId="0D5B6049" w14:textId="77777777" w:rsidR="006A7849" w:rsidRPr="00D24EED" w:rsidRDefault="006A7849" w:rsidP="006A7849">
            <w:pPr>
              <w:rPr>
                <w:bCs w:val="0"/>
              </w:rPr>
            </w:pPr>
          </w:p>
        </w:tc>
      </w:tr>
      <w:tr w:rsidR="00D24EED" w:rsidRPr="00D24EED" w14:paraId="66D3EB72" w14:textId="77777777">
        <w:trPr>
          <w:tblCellSpacing w:w="15" w:type="dxa"/>
        </w:trPr>
        <w:tc>
          <w:tcPr>
            <w:tcW w:w="0" w:type="auto"/>
            <w:shd w:val="clear" w:color="auto" w:fill="auto"/>
            <w:vAlign w:val="center"/>
          </w:tcPr>
          <w:p w14:paraId="064F0E2F" w14:textId="77777777" w:rsidR="006A7849" w:rsidRPr="00D24EED" w:rsidRDefault="006A7849" w:rsidP="006A7849">
            <w:pPr>
              <w:rPr>
                <w:bCs w:val="0"/>
              </w:rPr>
            </w:pPr>
            <w:r w:rsidRPr="00D24EED">
              <w:rPr>
                <w:bCs w:val="0"/>
              </w:rPr>
              <w:t>Other defense-related mandatory spending</w:t>
            </w:r>
          </w:p>
        </w:tc>
        <w:tc>
          <w:tcPr>
            <w:tcW w:w="0" w:type="auto"/>
            <w:shd w:val="clear" w:color="auto" w:fill="auto"/>
            <w:vAlign w:val="center"/>
          </w:tcPr>
          <w:p w14:paraId="21DFE1AA" w14:textId="77777777" w:rsidR="006A7849" w:rsidRPr="00D24EED" w:rsidRDefault="006A7849" w:rsidP="006A7849">
            <w:pPr>
              <w:rPr>
                <w:bCs w:val="0"/>
              </w:rPr>
            </w:pPr>
            <w:r w:rsidRPr="00D24EED">
              <w:rPr>
                <w:bCs w:val="0"/>
              </w:rPr>
              <w:t>$8.2 billion</w:t>
            </w:r>
          </w:p>
        </w:tc>
        <w:tc>
          <w:tcPr>
            <w:tcW w:w="0" w:type="auto"/>
            <w:shd w:val="clear" w:color="auto" w:fill="auto"/>
            <w:vAlign w:val="center"/>
          </w:tcPr>
          <w:p w14:paraId="24E10044" w14:textId="77777777" w:rsidR="006A7849" w:rsidRPr="00D24EED" w:rsidRDefault="006A7849" w:rsidP="006A7849">
            <w:pPr>
              <w:rPr>
                <w:bCs w:val="0"/>
              </w:rPr>
            </w:pPr>
          </w:p>
        </w:tc>
      </w:tr>
      <w:tr w:rsidR="00D24EED" w:rsidRPr="00D24EED" w14:paraId="43D774DD" w14:textId="77777777">
        <w:trPr>
          <w:tblCellSpacing w:w="15" w:type="dxa"/>
        </w:trPr>
        <w:tc>
          <w:tcPr>
            <w:tcW w:w="0" w:type="auto"/>
            <w:shd w:val="clear" w:color="auto" w:fill="auto"/>
            <w:vAlign w:val="center"/>
          </w:tcPr>
          <w:p w14:paraId="6AFC5DD6" w14:textId="77777777" w:rsidR="006A7849" w:rsidRPr="00D24EED" w:rsidRDefault="006A7849" w:rsidP="006A7849">
            <w:pPr>
              <w:rPr>
                <w:bCs w:val="0"/>
              </w:rPr>
            </w:pPr>
            <w:r w:rsidRPr="00D24EED">
              <w:rPr>
                <w:bCs w:val="0"/>
              </w:rPr>
              <w:t>NATIONAL INTELLIGENCE PROGRAM</w:t>
            </w:r>
          </w:p>
        </w:tc>
        <w:tc>
          <w:tcPr>
            <w:tcW w:w="0" w:type="auto"/>
            <w:shd w:val="clear" w:color="auto" w:fill="auto"/>
            <w:vAlign w:val="center"/>
          </w:tcPr>
          <w:p w14:paraId="6EA8CA62" w14:textId="74C85C9A" w:rsidR="006A7849" w:rsidRPr="00D24EED" w:rsidRDefault="006A7849" w:rsidP="006A7849">
            <w:pPr>
              <w:rPr>
                <w:bCs w:val="0"/>
              </w:rPr>
            </w:pPr>
            <w:r w:rsidRPr="00D24EED">
              <w:rPr>
                <w:bCs w:val="0"/>
              </w:rPr>
              <w:t>Classified</w:t>
            </w:r>
          </w:p>
        </w:tc>
        <w:tc>
          <w:tcPr>
            <w:tcW w:w="0" w:type="auto"/>
            <w:shd w:val="clear" w:color="auto" w:fill="auto"/>
            <w:vAlign w:val="center"/>
          </w:tcPr>
          <w:p w14:paraId="5C690451" w14:textId="77777777" w:rsidR="006A7849" w:rsidRPr="00D24EED" w:rsidRDefault="006A7849" w:rsidP="006A7849">
            <w:pPr>
              <w:rPr>
                <w:bCs w:val="0"/>
              </w:rPr>
            </w:pPr>
          </w:p>
        </w:tc>
      </w:tr>
      <w:tr w:rsidR="00D24EED" w:rsidRPr="00D24EED" w14:paraId="1A7284EE" w14:textId="77777777">
        <w:trPr>
          <w:tblCellSpacing w:w="15" w:type="dxa"/>
        </w:trPr>
        <w:tc>
          <w:tcPr>
            <w:tcW w:w="0" w:type="auto"/>
            <w:shd w:val="clear" w:color="auto" w:fill="auto"/>
            <w:vAlign w:val="center"/>
          </w:tcPr>
          <w:p w14:paraId="3BAB092B" w14:textId="77777777" w:rsidR="006A7849" w:rsidRPr="00D24EED" w:rsidRDefault="006A7849" w:rsidP="006A7849">
            <w:pPr>
              <w:rPr>
                <w:bCs w:val="0"/>
              </w:rPr>
            </w:pPr>
            <w:r w:rsidRPr="00D24EED">
              <w:rPr>
                <w:bCs w:val="0"/>
              </w:rPr>
              <w:t>Interest on debt incurred in past wars</w:t>
            </w:r>
          </w:p>
        </w:tc>
        <w:tc>
          <w:tcPr>
            <w:tcW w:w="0" w:type="auto"/>
            <w:shd w:val="clear" w:color="auto" w:fill="auto"/>
            <w:vAlign w:val="center"/>
          </w:tcPr>
          <w:p w14:paraId="2B8B8A05" w14:textId="77777777" w:rsidR="006A7849" w:rsidRPr="00D24EED" w:rsidRDefault="006A7849" w:rsidP="006A7849">
            <w:pPr>
              <w:rPr>
                <w:bCs w:val="0"/>
              </w:rPr>
            </w:pPr>
            <w:r w:rsidRPr="00D24EED">
              <w:rPr>
                <w:bCs w:val="0"/>
              </w:rPr>
              <w:t>$109.1–$431.5 billion</w:t>
            </w:r>
          </w:p>
        </w:tc>
        <w:tc>
          <w:tcPr>
            <w:tcW w:w="0" w:type="auto"/>
            <w:shd w:val="clear" w:color="auto" w:fill="auto"/>
            <w:vAlign w:val="center"/>
          </w:tcPr>
          <w:p w14:paraId="233A9BAA" w14:textId="77777777" w:rsidR="006A7849" w:rsidRPr="00D24EED" w:rsidRDefault="006A7849" w:rsidP="006A7849">
            <w:pPr>
              <w:rPr>
                <w:bCs w:val="0"/>
              </w:rPr>
            </w:pPr>
            <w:r w:rsidRPr="00D24EED">
              <w:rPr>
                <w:bCs w:val="0"/>
              </w:rPr>
              <w:t>Between 23% and 91% of total interest</w:t>
            </w:r>
          </w:p>
        </w:tc>
      </w:tr>
      <w:tr w:rsidR="00D24EED" w:rsidRPr="00D24EED" w14:paraId="0E29767D" w14:textId="77777777">
        <w:trPr>
          <w:tblCellSpacing w:w="15" w:type="dxa"/>
        </w:trPr>
        <w:tc>
          <w:tcPr>
            <w:tcW w:w="0" w:type="auto"/>
            <w:shd w:val="clear" w:color="auto" w:fill="auto"/>
            <w:vAlign w:val="center"/>
          </w:tcPr>
          <w:p w14:paraId="36624C78" w14:textId="77777777" w:rsidR="006A7849" w:rsidRPr="00D24EED" w:rsidRDefault="006A7849" w:rsidP="006A7849">
            <w:pPr>
              <w:rPr>
                <w:bCs w:val="0"/>
              </w:rPr>
            </w:pPr>
            <w:r w:rsidRPr="00D24EED">
              <w:rPr>
                <w:b/>
              </w:rPr>
              <w:lastRenderedPageBreak/>
              <w:t>Total Spending</w:t>
            </w:r>
          </w:p>
        </w:tc>
        <w:tc>
          <w:tcPr>
            <w:tcW w:w="0" w:type="auto"/>
            <w:shd w:val="clear" w:color="auto" w:fill="auto"/>
            <w:vAlign w:val="center"/>
          </w:tcPr>
          <w:p w14:paraId="741C5F4C" w14:textId="77777777" w:rsidR="006A7849" w:rsidRPr="00D24EED" w:rsidRDefault="006A7849" w:rsidP="006A7849">
            <w:pPr>
              <w:rPr>
                <w:bCs w:val="0"/>
              </w:rPr>
            </w:pPr>
            <w:r w:rsidRPr="00D24EED">
              <w:rPr>
                <w:b/>
              </w:rPr>
              <w:t>$1.030–$1.415 trillion</w:t>
            </w:r>
            <w:r w:rsidRPr="00D24EED">
              <w:rPr>
                <w:bCs w:val="0"/>
              </w:rPr>
              <w:t xml:space="preserve"> + Classified budget</w:t>
            </w:r>
          </w:p>
        </w:tc>
        <w:tc>
          <w:tcPr>
            <w:tcW w:w="0" w:type="auto"/>
            <w:shd w:val="clear" w:color="auto" w:fill="auto"/>
            <w:vAlign w:val="center"/>
          </w:tcPr>
          <w:p w14:paraId="7F80E04A" w14:textId="77777777" w:rsidR="006A7849" w:rsidRPr="00D24EED" w:rsidRDefault="006A7849" w:rsidP="006A7849">
            <w:pPr>
              <w:rPr>
                <w:bCs w:val="0"/>
              </w:rPr>
            </w:pPr>
          </w:p>
        </w:tc>
      </w:tr>
    </w:tbl>
    <w:p w14:paraId="67B359C5" w14:textId="06032857" w:rsidR="006A7849" w:rsidRPr="00D24EED" w:rsidRDefault="006A7849" w:rsidP="006A7849">
      <w:pPr>
        <w:spacing w:before="100" w:beforeAutospacing="1" w:after="100" w:afterAutospacing="1"/>
        <w:outlineLvl w:val="1"/>
        <w:rPr>
          <w:b/>
          <w:sz w:val="36"/>
          <w:szCs w:val="36"/>
          <w:lang w:val="en"/>
        </w:rPr>
      </w:pPr>
      <w:r w:rsidRPr="00D24EED">
        <w:rPr>
          <w:b/>
          <w:sz w:val="36"/>
          <w:szCs w:val="36"/>
          <w:lang w:val="en"/>
        </w:rPr>
        <w:t>Support service contractors</w:t>
      </w:r>
    </w:p>
    <w:p w14:paraId="6687DBE4" w14:textId="77777777" w:rsidR="006A7849" w:rsidRPr="00D24EED" w:rsidRDefault="006A7849" w:rsidP="006A7849">
      <w:pPr>
        <w:rPr>
          <w:bCs w:val="0"/>
          <w:lang w:val="en"/>
        </w:rPr>
      </w:pPr>
      <w:r w:rsidRPr="00D24EED">
        <w:rPr>
          <w:bCs w:val="0"/>
          <w:lang w:val="en"/>
        </w:rPr>
        <w:t xml:space="preserve">Main article: </w:t>
      </w:r>
      <w:hyperlink r:id="rId87" w:tooltip="Defense contractor" w:history="1">
        <w:r w:rsidRPr="00D24EED">
          <w:rPr>
            <w:bCs w:val="0"/>
            <w:lang w:val="en"/>
          </w:rPr>
          <w:t>Defense contractor</w:t>
        </w:r>
      </w:hyperlink>
    </w:p>
    <w:p w14:paraId="050BA74D" w14:textId="77777777" w:rsidR="006A7849" w:rsidRPr="00D24EED" w:rsidRDefault="006A7849" w:rsidP="006A7849">
      <w:pPr>
        <w:rPr>
          <w:bCs w:val="0"/>
          <w:lang w:val="en"/>
        </w:rPr>
      </w:pPr>
      <w:r w:rsidRPr="00D24EED">
        <w:rPr>
          <w:bCs w:val="0"/>
          <w:lang w:val="en"/>
        </w:rPr>
        <w:t xml:space="preserve">See also: </w:t>
      </w:r>
      <w:hyperlink r:id="rId88" w:tooltip="List of United States defense contractors" w:history="1">
        <w:r w:rsidRPr="00D24EED">
          <w:rPr>
            <w:bCs w:val="0"/>
            <w:lang w:val="en"/>
          </w:rPr>
          <w:t>List of United States defense contractors</w:t>
        </w:r>
      </w:hyperlink>
    </w:p>
    <w:p w14:paraId="2B1DF6E9" w14:textId="4A107795" w:rsidR="006A7849" w:rsidRPr="00D24EED" w:rsidRDefault="006A7849" w:rsidP="006A7849">
      <w:pPr>
        <w:spacing w:before="100" w:beforeAutospacing="1" w:after="100" w:afterAutospacing="1"/>
        <w:rPr>
          <w:bCs w:val="0"/>
          <w:lang w:val="en"/>
        </w:rPr>
      </w:pPr>
      <w:r w:rsidRPr="00D24EED">
        <w:rPr>
          <w:bCs w:val="0"/>
          <w:lang w:val="en"/>
        </w:rPr>
        <w:t xml:space="preserve">The role of </w:t>
      </w:r>
      <w:hyperlink r:id="rId89" w:tooltip="Private military company" w:history="1">
        <w:r w:rsidRPr="00D24EED">
          <w:rPr>
            <w:bCs w:val="0"/>
            <w:lang w:val="en"/>
          </w:rPr>
          <w:t>support service contractors</w:t>
        </w:r>
      </w:hyperlink>
      <w:r w:rsidRPr="00D24EED">
        <w:rPr>
          <w:bCs w:val="0"/>
          <w:lang w:val="en"/>
        </w:rPr>
        <w:t xml:space="preserve"> has increased since 2001 and in 2007 payments for contractor services exceeded investments in equipment for the armed forces for the first time. In the 2010 budget the support service contractors will be reduced from the current 39 percent of the workforce down to the pre-2001 level of 26 percent.</w:t>
      </w:r>
      <w:r w:rsidR="00D24EED" w:rsidRPr="00D24EED">
        <w:rPr>
          <w:bCs w:val="0"/>
          <w:lang w:val="en"/>
        </w:rPr>
        <w:t xml:space="preserve"> </w:t>
      </w:r>
    </w:p>
    <w:p w14:paraId="37961C7D" w14:textId="1253CFB6" w:rsidR="006A7849" w:rsidRPr="00D24EED" w:rsidRDefault="006A7849" w:rsidP="006A7849">
      <w:pPr>
        <w:spacing w:before="100" w:beforeAutospacing="1" w:after="100" w:afterAutospacing="1"/>
        <w:outlineLvl w:val="1"/>
        <w:rPr>
          <w:b/>
          <w:sz w:val="36"/>
          <w:szCs w:val="36"/>
          <w:lang w:val="en"/>
        </w:rPr>
      </w:pPr>
      <w:r w:rsidRPr="00D24EED">
        <w:rPr>
          <w:b/>
          <w:sz w:val="36"/>
          <w:szCs w:val="36"/>
          <w:lang w:val="en"/>
        </w:rPr>
        <w:t>Military budget and total US federal spending</w:t>
      </w:r>
    </w:p>
    <w:p w14:paraId="14CFCB11" w14:textId="77777777" w:rsidR="006A7849" w:rsidRPr="00D24EED" w:rsidRDefault="006A7849" w:rsidP="006A7849">
      <w:pPr>
        <w:spacing w:before="100" w:beforeAutospacing="1" w:after="100" w:afterAutospacing="1"/>
        <w:rPr>
          <w:bCs w:val="0"/>
          <w:lang w:val="en"/>
        </w:rPr>
      </w:pPr>
      <w:r w:rsidRPr="00D24EED">
        <w:rPr>
          <w:bCs w:val="0"/>
          <w:lang w:val="en"/>
        </w:rPr>
        <w:t>World War II commenced a new era of permanency in the United States defense budget. With the advent of the Cold War, the United States began to maintain a standing army and a permanent state of readiness for war that permanently elevated national defense expenditures. At the conclusion of his second term, President Eisenhower, wrote:</w:t>
      </w:r>
    </w:p>
    <w:p w14:paraId="02AE14FC" w14:textId="1DC9632D" w:rsidR="006A7849" w:rsidRPr="00D24EED" w:rsidRDefault="006A7849" w:rsidP="006A7849">
      <w:pPr>
        <w:spacing w:beforeAutospacing="1" w:afterAutospacing="1"/>
        <w:rPr>
          <w:bCs w:val="0"/>
          <w:lang w:val="en"/>
        </w:rPr>
      </w:pPr>
      <w:r w:rsidRPr="00D24EED">
        <w:rPr>
          <w:bCs w:val="0"/>
          <w:lang w:val="en"/>
        </w:rPr>
        <w:t>Our military organization today bears little relation to that known by any of my predecessors in peacetime, or indeed by the fighting men of World War II or Korea. Until the latest of our world conflicts, the United States had no armaments industry. American makers of plowshares could, with time and as required, make swords as well. But now we can no longer risk emergency improvisation of national defense; we have been compelled to create a permanent armaments industry of vast proportions. Added to this, three and a half million men and women are directly engaged in the defense establishment. We annually spend on military security more than the net income of all United States corporations. This conjunction of an immense military establishment and a large arms industry is new in the American experience. The total influence -- economic, political, even spiritual -- is felt in every city, every State house, every office of the Federal government. We recognize the imperative need for this development. Yet we must not fail to comprehend its grave implications. Our toil, resources and livelihood are all involved; so is the very structure of our society. In the councils of government, we must guard against the acquisition of unwarranted influence, whether sought or unsought, by the military industrial complex. The potential for the disastrous rise of misplaced power exists and will persist. We must never let the weight of this combination endanger our liberties or democratic processes. We should take nothing for granted. Only an alert and knowledgeable citizenry can compel the proper meshing of the huge industrial and military machinery of defense with our peaceful methods and goals, so that security and liberty may prosper together.</w:t>
      </w:r>
      <w:r w:rsidR="00D24EED" w:rsidRPr="00D24EED">
        <w:rPr>
          <w:bCs w:val="0"/>
          <w:lang w:val="en"/>
        </w:rPr>
        <w:t xml:space="preserve"> </w:t>
      </w:r>
    </w:p>
    <w:p w14:paraId="6B67B7CC" w14:textId="77777777" w:rsidR="006A7849" w:rsidRPr="00D24EED" w:rsidRDefault="006A7849" w:rsidP="006A7849">
      <w:pPr>
        <w:rPr>
          <w:bCs w:val="0"/>
          <w:lang w:val="en"/>
        </w:rPr>
      </w:pPr>
      <w:hyperlink r:id="rId90" w:history="1">
        <w:r w:rsidRPr="00D24EED">
          <w:rPr>
            <w:bCs w:val="0"/>
            <w:lang w:val="en"/>
          </w:rPr>
          <w:fldChar w:fldCharType="begin"/>
        </w:r>
        <w:r w:rsidRPr="00D24EED">
          <w:rPr>
            <w:bCs w:val="0"/>
            <w:lang w:val="en"/>
          </w:rPr>
          <w:instrText xml:space="preserve"> INCLUDEPICTURE "http://upload.wikimedia.org/wikipedia/en/thumb/7/7a/U.S._Federal_Spending_-_FY_2007.png/350px-U.S._Federal_Spending_-_FY_2007.png" \* MERGEFORMATINET </w:instrText>
        </w:r>
        <w:r w:rsidRPr="00D24EED">
          <w:rPr>
            <w:bCs w:val="0"/>
            <w:lang w:val="en"/>
          </w:rPr>
          <w:fldChar w:fldCharType="separate"/>
        </w:r>
        <w:r w:rsidRPr="00D24EED">
          <w:rPr>
            <w:bCs w:val="0"/>
            <w:lang w:val="en"/>
          </w:rPr>
          <w:pict w14:anchorId="19C572EF">
            <v:shape id="_x0000_i1030" type="#_x0000_t75" alt="" href="http://en.wikipedia.org/wiki/File:U.S._Federal_Spending_-_FY_2007.png" style="width:262.5pt;height:197.25pt" o:button="t">
              <v:imagedata r:id="rId91" r:href="rId92"/>
            </v:shape>
          </w:pict>
        </w:r>
        <w:r w:rsidRPr="00D24EED">
          <w:rPr>
            <w:bCs w:val="0"/>
            <w:lang w:val="en"/>
          </w:rPr>
          <w:fldChar w:fldCharType="end"/>
        </w:r>
      </w:hyperlink>
    </w:p>
    <w:p w14:paraId="05030C6B" w14:textId="77777777" w:rsidR="006A7849" w:rsidRPr="00D24EED" w:rsidRDefault="006A7849" w:rsidP="006A7849">
      <w:pPr>
        <w:rPr>
          <w:bCs w:val="0"/>
          <w:lang w:val="en"/>
        </w:rPr>
      </w:pPr>
      <w:hyperlink r:id="rId93" w:tooltip="Enlarge" w:history="1">
        <w:r w:rsidRPr="00D24EED">
          <w:rPr>
            <w:bCs w:val="0"/>
            <w:lang w:val="en"/>
          </w:rPr>
          <w:fldChar w:fldCharType="begin"/>
        </w:r>
        <w:r w:rsidRPr="00D24EED">
          <w:rPr>
            <w:bCs w:val="0"/>
            <w:lang w:val="en"/>
          </w:rPr>
          <w:instrText xml:space="preserve"> INCLUDEPICTURE "http://bits.wikimedia.org/skins-1.18/common/images/magnify-clip.png" \* MERGEFORMATINET </w:instrText>
        </w:r>
        <w:r w:rsidRPr="00D24EED">
          <w:rPr>
            <w:bCs w:val="0"/>
            <w:lang w:val="en"/>
          </w:rPr>
          <w:fldChar w:fldCharType="separate"/>
        </w:r>
        <w:r w:rsidRPr="00D24EED">
          <w:rPr>
            <w:bCs w:val="0"/>
            <w:lang w:val="en"/>
          </w:rPr>
          <w:pict w14:anchorId="46D6EE99">
            <v:shape id="_x0000_i1031" type="#_x0000_t75" alt="" href="http://en.wikipedia.org/wiki/File:U.S._Federal_Spending_-_FY_2007.png" title="&quot;Enlarge&quot;" style="width:15pt;height:11.25pt" o:button="t">
              <v:imagedata r:id="rId67" r:href="rId94"/>
            </v:shape>
          </w:pict>
        </w:r>
        <w:r w:rsidRPr="00D24EED">
          <w:rPr>
            <w:bCs w:val="0"/>
            <w:lang w:val="en"/>
          </w:rPr>
          <w:fldChar w:fldCharType="end"/>
        </w:r>
      </w:hyperlink>
    </w:p>
    <w:p w14:paraId="6100204A" w14:textId="77777777" w:rsidR="006A7849" w:rsidRPr="00D24EED" w:rsidRDefault="006A7849" w:rsidP="006A7849">
      <w:pPr>
        <w:rPr>
          <w:bCs w:val="0"/>
          <w:lang w:val="en"/>
        </w:rPr>
      </w:pPr>
      <w:r w:rsidRPr="00D24EED">
        <w:rPr>
          <w:bCs w:val="0"/>
          <w:lang w:val="en"/>
        </w:rPr>
        <w:t>Fiscal Year 2009 U.S. Federal Spending – Cash or Budget Basis</w:t>
      </w:r>
    </w:p>
    <w:p w14:paraId="5CE3924B" w14:textId="5559B840" w:rsidR="006A7849" w:rsidRPr="00D24EED" w:rsidRDefault="006A7849" w:rsidP="006A7849">
      <w:pPr>
        <w:spacing w:before="100" w:beforeAutospacing="1" w:after="100" w:afterAutospacing="1"/>
        <w:rPr>
          <w:bCs w:val="0"/>
          <w:lang w:val="en"/>
        </w:rPr>
      </w:pPr>
      <w:r w:rsidRPr="00D24EED">
        <w:rPr>
          <w:bCs w:val="0"/>
          <w:lang w:val="en"/>
        </w:rPr>
        <w:t xml:space="preserve">The U.S. Department of Defense budget accounted in fiscal year 2010 for about 19% of the United States federal budgeted expenditures and 28% of estimated tax revenues. Including non-DOD expenditures, defense spending was approximately 28–38% of budgeted expenditures and 42–57% of estimated tax revenues. According to the </w:t>
      </w:r>
      <w:hyperlink r:id="rId95" w:tooltip="Congressional Budget Office" w:history="1">
        <w:r w:rsidRPr="00D24EED">
          <w:rPr>
            <w:bCs w:val="0"/>
            <w:lang w:val="en"/>
          </w:rPr>
          <w:t>Congressional Budget Office</w:t>
        </w:r>
      </w:hyperlink>
      <w:r w:rsidRPr="00D24EED">
        <w:rPr>
          <w:bCs w:val="0"/>
          <w:lang w:val="en"/>
        </w:rPr>
        <w:t>, defense spending grew 9% annually on average from fiscal year 2000–2009.</w:t>
      </w:r>
      <w:r w:rsidR="00D24EED" w:rsidRPr="00D24EED">
        <w:rPr>
          <w:bCs w:val="0"/>
          <w:lang w:val="en"/>
        </w:rPr>
        <w:t xml:space="preserve"> </w:t>
      </w:r>
    </w:p>
    <w:p w14:paraId="2170382A" w14:textId="2015E63C" w:rsidR="006A7849" w:rsidRPr="00D24EED" w:rsidRDefault="006A7849" w:rsidP="006A7849">
      <w:pPr>
        <w:spacing w:before="100" w:beforeAutospacing="1" w:after="100" w:afterAutospacing="1"/>
        <w:rPr>
          <w:bCs w:val="0"/>
          <w:lang w:val="en"/>
        </w:rPr>
      </w:pPr>
      <w:r w:rsidRPr="00D24EED">
        <w:rPr>
          <w:bCs w:val="0"/>
          <w:lang w:val="en"/>
        </w:rPr>
        <w:t xml:space="preserve">Because of </w:t>
      </w:r>
      <w:hyperlink r:id="rId96" w:tooltip="United States Constitution" w:history="1">
        <w:r w:rsidRPr="00D24EED">
          <w:rPr>
            <w:bCs w:val="0"/>
            <w:lang w:val="en"/>
          </w:rPr>
          <w:t>constitutional</w:t>
        </w:r>
      </w:hyperlink>
      <w:r w:rsidRPr="00D24EED">
        <w:rPr>
          <w:bCs w:val="0"/>
          <w:lang w:val="en"/>
        </w:rPr>
        <w:t xml:space="preserve"> limitations, military funding is appropriated in a </w:t>
      </w:r>
      <w:hyperlink r:id="rId97" w:tooltip="Discretionary spending" w:history="1">
        <w:r w:rsidRPr="00D24EED">
          <w:rPr>
            <w:bCs w:val="0"/>
            <w:lang w:val="en"/>
          </w:rPr>
          <w:t>discretionary spending</w:t>
        </w:r>
      </w:hyperlink>
      <w:r w:rsidRPr="00D24EED">
        <w:rPr>
          <w:bCs w:val="0"/>
          <w:lang w:val="en"/>
        </w:rPr>
        <w:t xml:space="preserve"> account. (Such accounts permit government planners to have more flexibility to change spending each year, as opposed to </w:t>
      </w:r>
      <w:hyperlink r:id="rId98" w:tooltip="Mandatory spending" w:history="1">
        <w:r w:rsidRPr="00D24EED">
          <w:rPr>
            <w:bCs w:val="0"/>
            <w:lang w:val="en"/>
          </w:rPr>
          <w:t>mandatory spending</w:t>
        </w:r>
      </w:hyperlink>
      <w:r w:rsidRPr="00D24EED">
        <w:rPr>
          <w:bCs w:val="0"/>
          <w:lang w:val="en"/>
        </w:rPr>
        <w:t xml:space="preserve"> accounts that mandate spending on programs in accordance with the law, outside of the budgetary process.) In recent years, discretionary spending as a whole has amounted to about one-third of total federal outlays. Military spending's share of discretionary spending was 50.5% in 2003, and has risen steadily ever since.</w:t>
      </w:r>
      <w:r w:rsidR="00D24EED" w:rsidRPr="00D24EED">
        <w:rPr>
          <w:bCs w:val="0"/>
          <w:lang w:val="en"/>
        </w:rPr>
        <w:t xml:space="preserve"> </w:t>
      </w:r>
    </w:p>
    <w:p w14:paraId="692772D4" w14:textId="243D8410" w:rsidR="006A7849" w:rsidRPr="00D24EED" w:rsidRDefault="006A7849" w:rsidP="006A7849">
      <w:pPr>
        <w:spacing w:before="100" w:beforeAutospacing="1" w:after="100" w:afterAutospacing="1"/>
        <w:rPr>
          <w:bCs w:val="0"/>
          <w:lang w:val="en"/>
        </w:rPr>
      </w:pPr>
      <w:r w:rsidRPr="00D24EED">
        <w:rPr>
          <w:bCs w:val="0"/>
          <w:lang w:val="en"/>
        </w:rPr>
        <w:t xml:space="preserve">For FY 2010, Department of Defense spending amounts to 4.7% of GDP. Because the U.S. GDP has risen over time, the military budget can rise in absolute terms while shrinking as a percentage of the GDP. For example, the Department of Defense budget is slated to be $664 billion in 2010 (including the cost of operations in Iraq and Afghanistan previously funded through supplementary budget legislation), higher than at any other point in American history, but still 1.1–1.4% lower as a percentage of GDP than the amount spent on defense during the peak of Cold-War military spending in the late 1980s. Admiral </w:t>
      </w:r>
      <w:hyperlink r:id="rId99" w:tooltip="Mike Mullen" w:history="1">
        <w:r w:rsidRPr="00D24EED">
          <w:rPr>
            <w:bCs w:val="0"/>
            <w:lang w:val="en"/>
          </w:rPr>
          <w:t>Mike Mullen</w:t>
        </w:r>
      </w:hyperlink>
      <w:r w:rsidRPr="00D24EED">
        <w:rPr>
          <w:bCs w:val="0"/>
          <w:lang w:val="en"/>
        </w:rPr>
        <w:t xml:space="preserve">, </w:t>
      </w:r>
      <w:hyperlink r:id="rId100" w:tooltip="Chairman of the Joint Chiefs of Staff" w:history="1">
        <w:r w:rsidRPr="00D24EED">
          <w:rPr>
            <w:bCs w:val="0"/>
            <w:lang w:val="en"/>
          </w:rPr>
          <w:t>Chairman of the Joint Chiefs of Staff</w:t>
        </w:r>
      </w:hyperlink>
      <w:r w:rsidRPr="00D24EED">
        <w:rPr>
          <w:bCs w:val="0"/>
          <w:lang w:val="en"/>
        </w:rPr>
        <w:t>, has called four percent an "absolute floor". This calculation does not take into account some other defense-related non-DOD spending, such as Veterans Affairs, Homeland Security, and interest paid on debt incurred in past wars, which has increased even as a percentage of the national GDP.</w:t>
      </w:r>
    </w:p>
    <w:p w14:paraId="296D2B79" w14:textId="670029E9" w:rsidR="006A7849" w:rsidRPr="00D24EED" w:rsidRDefault="006A7849" w:rsidP="006A7849">
      <w:pPr>
        <w:spacing w:before="100" w:beforeAutospacing="1" w:after="100" w:afterAutospacing="1"/>
        <w:outlineLvl w:val="1"/>
        <w:rPr>
          <w:b/>
          <w:sz w:val="36"/>
          <w:szCs w:val="36"/>
          <w:lang w:val="en"/>
        </w:rPr>
      </w:pPr>
      <w:r w:rsidRPr="00D24EED">
        <w:rPr>
          <w:b/>
          <w:sz w:val="36"/>
          <w:szCs w:val="36"/>
          <w:lang w:val="en"/>
        </w:rPr>
        <w:t>Comparison with other countries</w:t>
      </w:r>
    </w:p>
    <w:p w14:paraId="5C298F7B" w14:textId="77777777" w:rsidR="006A7849" w:rsidRPr="00D24EED" w:rsidRDefault="006A7849" w:rsidP="006A7849">
      <w:pPr>
        <w:rPr>
          <w:bCs w:val="0"/>
          <w:lang w:val="en"/>
        </w:rPr>
      </w:pPr>
      <w:hyperlink r:id="rId101" w:history="1">
        <w:r w:rsidRPr="00D24EED">
          <w:rPr>
            <w:bCs w:val="0"/>
            <w:lang w:val="en"/>
          </w:rPr>
          <w:fldChar w:fldCharType="begin"/>
        </w:r>
        <w:r w:rsidRPr="00D24EED">
          <w:rPr>
            <w:bCs w:val="0"/>
            <w:lang w:val="en"/>
          </w:rPr>
          <w:instrText xml:space="preserve"> INCLUDEPICTURE "http://upload.wikimedia.org/wikipedia/commons/thumb/f/f5/Military_expenditure_percent_of_GDP.svg/350px-Military_expenditure_percent_of_GDP.svg.png" \* MERGEFORMATINET </w:instrText>
        </w:r>
        <w:r w:rsidRPr="00D24EED">
          <w:rPr>
            <w:bCs w:val="0"/>
            <w:lang w:val="en"/>
          </w:rPr>
          <w:fldChar w:fldCharType="separate"/>
        </w:r>
        <w:r w:rsidRPr="00D24EED">
          <w:rPr>
            <w:bCs w:val="0"/>
            <w:lang w:val="en"/>
          </w:rPr>
          <w:pict w14:anchorId="3E8C5121">
            <v:shape id="_x0000_i1032" type="#_x0000_t75" alt="" href="http://en.wikipedia.org/wiki/File:Military_expenditure_percent_of_GDP.svg" style="width:262.5pt;height:116.25pt" o:button="t">
              <v:imagedata r:id="rId102" r:href="rId103"/>
            </v:shape>
          </w:pict>
        </w:r>
        <w:r w:rsidRPr="00D24EED">
          <w:rPr>
            <w:bCs w:val="0"/>
            <w:lang w:val="en"/>
          </w:rPr>
          <w:fldChar w:fldCharType="end"/>
        </w:r>
      </w:hyperlink>
    </w:p>
    <w:p w14:paraId="4172494F" w14:textId="77777777" w:rsidR="006A7849" w:rsidRPr="00D24EED" w:rsidRDefault="006A7849" w:rsidP="006A7849">
      <w:pPr>
        <w:rPr>
          <w:bCs w:val="0"/>
          <w:lang w:val="en"/>
        </w:rPr>
      </w:pPr>
      <w:hyperlink r:id="rId104" w:tooltip="Enlarge" w:history="1">
        <w:r w:rsidRPr="00D24EED">
          <w:rPr>
            <w:bCs w:val="0"/>
            <w:lang w:val="en"/>
          </w:rPr>
          <w:fldChar w:fldCharType="begin"/>
        </w:r>
        <w:r w:rsidRPr="00D24EED">
          <w:rPr>
            <w:bCs w:val="0"/>
            <w:lang w:val="en"/>
          </w:rPr>
          <w:instrText xml:space="preserve"> INCLUDEPICTURE "http://bits.wikimedia.org/skins-1.18/common/images/magnify-clip.png" \* MERGEFORMATINET </w:instrText>
        </w:r>
        <w:r w:rsidRPr="00D24EED">
          <w:rPr>
            <w:bCs w:val="0"/>
            <w:lang w:val="en"/>
          </w:rPr>
          <w:fldChar w:fldCharType="separate"/>
        </w:r>
        <w:r w:rsidRPr="00D24EED">
          <w:rPr>
            <w:bCs w:val="0"/>
            <w:lang w:val="en"/>
          </w:rPr>
          <w:pict w14:anchorId="281127E5">
            <v:shape id="_x0000_i1033" type="#_x0000_t75" alt="" href="http://en.wikipedia.org/wiki/File:Military_expenditure_percent_of_GDP.svg" title="&quot;Enlarge&quot;" style="width:15pt;height:11.25pt" o:button="t">
              <v:imagedata r:id="rId67" r:href="rId105"/>
            </v:shape>
          </w:pict>
        </w:r>
        <w:r w:rsidRPr="00D24EED">
          <w:rPr>
            <w:bCs w:val="0"/>
            <w:lang w:val="en"/>
          </w:rPr>
          <w:fldChar w:fldCharType="end"/>
        </w:r>
      </w:hyperlink>
    </w:p>
    <w:p w14:paraId="58733D8E" w14:textId="77777777" w:rsidR="006A7849" w:rsidRPr="00D24EED" w:rsidRDefault="006A7849" w:rsidP="006A7849">
      <w:pPr>
        <w:rPr>
          <w:bCs w:val="0"/>
          <w:lang w:val="en"/>
        </w:rPr>
      </w:pPr>
      <w:r w:rsidRPr="00D24EED">
        <w:rPr>
          <w:bCs w:val="0"/>
          <w:lang w:val="en"/>
        </w:rPr>
        <w:t xml:space="preserve">Military spending as a percentage of </w:t>
      </w:r>
      <w:hyperlink r:id="rId106" w:tooltip="GDP" w:history="1">
        <w:r w:rsidRPr="00D24EED">
          <w:rPr>
            <w:bCs w:val="0"/>
            <w:lang w:val="en"/>
          </w:rPr>
          <w:t>GDP</w:t>
        </w:r>
      </w:hyperlink>
    </w:p>
    <w:p w14:paraId="580D52F7" w14:textId="537D7B51" w:rsidR="006A7849" w:rsidRPr="00D24EED" w:rsidRDefault="006A7849" w:rsidP="006A7849">
      <w:pPr>
        <w:spacing w:before="100" w:beforeAutospacing="1" w:after="100" w:afterAutospacing="1"/>
        <w:rPr>
          <w:bCs w:val="0"/>
          <w:lang w:val="en"/>
        </w:rPr>
      </w:pPr>
      <w:r w:rsidRPr="00D24EED">
        <w:rPr>
          <w:bCs w:val="0"/>
          <w:lang w:val="en"/>
        </w:rPr>
        <w:t xml:space="preserve">The 2009 U.S. military budget accounts for approximately 40% of global arms spending and is over six times larger than the </w:t>
      </w:r>
      <w:hyperlink r:id="rId107" w:tooltip="Military budget of the People's Republic of China" w:history="1">
        <w:r w:rsidRPr="00D24EED">
          <w:rPr>
            <w:bCs w:val="0"/>
            <w:lang w:val="en"/>
          </w:rPr>
          <w:t>military budget of China</w:t>
        </w:r>
      </w:hyperlink>
      <w:r w:rsidRPr="00D24EED">
        <w:rPr>
          <w:bCs w:val="0"/>
          <w:lang w:val="en"/>
        </w:rPr>
        <w:t xml:space="preserve"> (compared at the </w:t>
      </w:r>
      <w:hyperlink r:id="rId108" w:tooltip="Real versus nominal value (economics)" w:history="1">
        <w:r w:rsidRPr="00D24EED">
          <w:rPr>
            <w:bCs w:val="0"/>
            <w:lang w:val="en"/>
          </w:rPr>
          <w:t>nominal</w:t>
        </w:r>
      </w:hyperlink>
      <w:r w:rsidRPr="00D24EED">
        <w:rPr>
          <w:bCs w:val="0"/>
          <w:lang w:val="en"/>
        </w:rPr>
        <w:t xml:space="preserve"> </w:t>
      </w:r>
      <w:hyperlink r:id="rId109" w:tooltip="US dollar" w:history="1">
        <w:r w:rsidRPr="00D24EED">
          <w:rPr>
            <w:bCs w:val="0"/>
            <w:lang w:val="en"/>
          </w:rPr>
          <w:t>US dollar</w:t>
        </w:r>
      </w:hyperlink>
      <w:r w:rsidRPr="00D24EED">
        <w:rPr>
          <w:bCs w:val="0"/>
          <w:lang w:val="en"/>
        </w:rPr>
        <w:t xml:space="preserve"> / </w:t>
      </w:r>
      <w:hyperlink r:id="rId110" w:tooltip="Renminbi" w:history="1">
        <w:r w:rsidRPr="00D24EED">
          <w:rPr>
            <w:bCs w:val="0"/>
            <w:lang w:val="en"/>
          </w:rPr>
          <w:t>Renminbi</w:t>
        </w:r>
      </w:hyperlink>
      <w:r w:rsidRPr="00D24EED">
        <w:rPr>
          <w:bCs w:val="0"/>
          <w:lang w:val="en"/>
        </w:rPr>
        <w:t xml:space="preserve"> rate, not the </w:t>
      </w:r>
      <w:hyperlink r:id="rId111" w:tooltip="Purchasing power parity" w:history="1">
        <w:r w:rsidRPr="00D24EED">
          <w:rPr>
            <w:bCs w:val="0"/>
            <w:lang w:val="en"/>
          </w:rPr>
          <w:t>PPP</w:t>
        </w:r>
      </w:hyperlink>
      <w:r w:rsidRPr="00D24EED">
        <w:rPr>
          <w:bCs w:val="0"/>
          <w:lang w:val="en"/>
        </w:rPr>
        <w:t xml:space="preserve"> rate). The United States and its close allies are responsible for two-thirds to three-quarters of the world's </w:t>
      </w:r>
      <w:hyperlink r:id="rId112" w:tooltip="List of countries by military expenditures" w:history="1">
        <w:r w:rsidRPr="00D24EED">
          <w:rPr>
            <w:bCs w:val="0"/>
            <w:lang w:val="en"/>
          </w:rPr>
          <w:t>military spending</w:t>
        </w:r>
      </w:hyperlink>
      <w:r w:rsidRPr="00D24EED">
        <w:rPr>
          <w:bCs w:val="0"/>
          <w:lang w:val="en"/>
        </w:rPr>
        <w:t xml:space="preserve"> (of which, in turn, the U.S. is responsible for the majority).</w:t>
      </w:r>
      <w:r w:rsidR="00D24EED" w:rsidRPr="00D24EED">
        <w:rPr>
          <w:bCs w:val="0"/>
          <w:lang w:val="en"/>
        </w:rPr>
        <w:t xml:space="preserve"> </w:t>
      </w:r>
    </w:p>
    <w:p w14:paraId="1234BA88" w14:textId="6E097907" w:rsidR="006A7849" w:rsidRPr="00D24EED" w:rsidRDefault="006A7849" w:rsidP="006A7849">
      <w:pPr>
        <w:spacing w:before="100" w:beforeAutospacing="1" w:after="100" w:afterAutospacing="1"/>
        <w:rPr>
          <w:bCs w:val="0"/>
          <w:lang w:val="en"/>
        </w:rPr>
      </w:pPr>
      <w:r w:rsidRPr="00D24EED">
        <w:rPr>
          <w:bCs w:val="0"/>
          <w:lang w:val="en"/>
        </w:rPr>
        <w:t xml:space="preserve">In 2005, the United States spent 4.06% of its </w:t>
      </w:r>
      <w:hyperlink r:id="rId113" w:tooltip="GDP" w:history="1">
        <w:r w:rsidRPr="00D24EED">
          <w:rPr>
            <w:bCs w:val="0"/>
            <w:lang w:val="en"/>
          </w:rPr>
          <w:t>GDP</w:t>
        </w:r>
      </w:hyperlink>
      <w:r w:rsidRPr="00D24EED">
        <w:rPr>
          <w:bCs w:val="0"/>
          <w:lang w:val="en"/>
        </w:rPr>
        <w:t xml:space="preserve"> on its military (considering only basic Department of Defense budget spending), more than France's 2.6% and less than </w:t>
      </w:r>
      <w:hyperlink r:id="rId114" w:tooltip="Saudi Arabia" w:history="1">
        <w:r w:rsidRPr="00D24EED">
          <w:rPr>
            <w:bCs w:val="0"/>
            <w:lang w:val="en"/>
          </w:rPr>
          <w:t>Saudi Arabia</w:t>
        </w:r>
      </w:hyperlink>
      <w:r w:rsidRPr="00D24EED">
        <w:rPr>
          <w:bCs w:val="0"/>
          <w:lang w:val="en"/>
        </w:rPr>
        <w:t xml:space="preserve">'s 10%. This is historically low for the United States since it peaked in 1944 at 37.8% of GDP (it reached the lowest point of 3.0% in 1999–2001). Even during the peak of the </w:t>
      </w:r>
      <w:hyperlink r:id="rId115" w:tooltip="Vietnam War" w:history="1">
        <w:r w:rsidRPr="00D24EED">
          <w:rPr>
            <w:bCs w:val="0"/>
            <w:lang w:val="en"/>
          </w:rPr>
          <w:t>Vietnam War</w:t>
        </w:r>
      </w:hyperlink>
      <w:r w:rsidRPr="00D24EED">
        <w:rPr>
          <w:bCs w:val="0"/>
          <w:lang w:val="en"/>
        </w:rPr>
        <w:t xml:space="preserve"> the percentage reached a high of 9.4% in 1968.</w:t>
      </w:r>
      <w:r w:rsidR="00D24EED" w:rsidRPr="00D24EED">
        <w:rPr>
          <w:bCs w:val="0"/>
          <w:lang w:val="en"/>
        </w:rPr>
        <w:t xml:space="preserve"> </w:t>
      </w:r>
      <w:r w:rsidRPr="00D24EED">
        <w:rPr>
          <w:bCs w:val="0"/>
          <w:lang w:val="en"/>
        </w:rPr>
        <w:t>Countries like Canada and Germany spend only 1.4% of GDP on their military.</w:t>
      </w:r>
    </w:p>
    <w:p w14:paraId="0BE49CFF" w14:textId="7C74F9E0" w:rsidR="006A7849" w:rsidRPr="00D24EED" w:rsidRDefault="006A7849" w:rsidP="006A7849">
      <w:pPr>
        <w:spacing w:before="100" w:beforeAutospacing="1" w:after="100" w:afterAutospacing="1"/>
        <w:outlineLvl w:val="1"/>
        <w:rPr>
          <w:b/>
          <w:sz w:val="36"/>
          <w:szCs w:val="36"/>
          <w:lang w:val="en"/>
        </w:rPr>
      </w:pPr>
      <w:r w:rsidRPr="00D24EED">
        <w:rPr>
          <w:b/>
          <w:sz w:val="36"/>
          <w:szCs w:val="36"/>
          <w:lang w:val="en"/>
        </w:rPr>
        <w:t>Recent commentary on military budget</w:t>
      </w:r>
    </w:p>
    <w:p w14:paraId="5C678ED8" w14:textId="77777777" w:rsidR="006A7849" w:rsidRPr="00D24EED" w:rsidRDefault="006A7849" w:rsidP="006A7849">
      <w:pPr>
        <w:rPr>
          <w:bCs w:val="0"/>
          <w:lang w:val="en"/>
        </w:rPr>
      </w:pPr>
      <w:hyperlink r:id="rId116" w:history="1">
        <w:r w:rsidRPr="00D24EED">
          <w:rPr>
            <w:bCs w:val="0"/>
            <w:lang w:val="en"/>
          </w:rPr>
          <w:fldChar w:fldCharType="begin"/>
        </w:r>
        <w:r w:rsidRPr="00D24EED">
          <w:rPr>
            <w:bCs w:val="0"/>
            <w:lang w:val="en"/>
          </w:rPr>
          <w:instrText xml:space="preserve"> INCLUDEPICTURE "http://upload.wikimedia.org/wikipedia/en/thumb/5/55/U.S._Defense_Spending_Trends.png/220px-U.S._Defense_Spending_Trends.png" \* MERGEFORMATINET </w:instrText>
        </w:r>
        <w:r w:rsidRPr="00D24EED">
          <w:rPr>
            <w:bCs w:val="0"/>
            <w:lang w:val="en"/>
          </w:rPr>
          <w:fldChar w:fldCharType="separate"/>
        </w:r>
        <w:r w:rsidRPr="00D24EED">
          <w:rPr>
            <w:bCs w:val="0"/>
            <w:lang w:val="en"/>
          </w:rPr>
          <w:pict w14:anchorId="35344BEB">
            <v:shape id="_x0000_i1034" type="#_x0000_t75" alt="" href="http://en.wikipedia.org/wiki/File:U.S._Defense_Spending_Trends.png" style="width:165pt;height:123.75pt" o:button="t">
              <v:imagedata r:id="rId117" r:href="rId118"/>
            </v:shape>
          </w:pict>
        </w:r>
        <w:r w:rsidRPr="00D24EED">
          <w:rPr>
            <w:bCs w:val="0"/>
            <w:lang w:val="en"/>
          </w:rPr>
          <w:fldChar w:fldCharType="end"/>
        </w:r>
      </w:hyperlink>
    </w:p>
    <w:p w14:paraId="0BDFD4C1" w14:textId="77777777" w:rsidR="006A7849" w:rsidRPr="00D24EED" w:rsidRDefault="006A7849" w:rsidP="006A7849">
      <w:pPr>
        <w:rPr>
          <w:bCs w:val="0"/>
          <w:lang w:val="en"/>
        </w:rPr>
      </w:pPr>
      <w:hyperlink r:id="rId119" w:tooltip="Enlarge" w:history="1">
        <w:r w:rsidRPr="00D24EED">
          <w:rPr>
            <w:bCs w:val="0"/>
            <w:lang w:val="en"/>
          </w:rPr>
          <w:fldChar w:fldCharType="begin"/>
        </w:r>
        <w:r w:rsidRPr="00D24EED">
          <w:rPr>
            <w:bCs w:val="0"/>
            <w:lang w:val="en"/>
          </w:rPr>
          <w:instrText xml:space="preserve"> INCLUDEPICTURE "http://bits.wikimedia.org/skins-1.18/common/images/magnify-clip.png" \* MERGEFORMATINET </w:instrText>
        </w:r>
        <w:r w:rsidRPr="00D24EED">
          <w:rPr>
            <w:bCs w:val="0"/>
            <w:lang w:val="en"/>
          </w:rPr>
          <w:fldChar w:fldCharType="separate"/>
        </w:r>
        <w:r w:rsidRPr="00D24EED">
          <w:rPr>
            <w:bCs w:val="0"/>
            <w:lang w:val="en"/>
          </w:rPr>
          <w:pict w14:anchorId="3251340A">
            <v:shape id="_x0000_i1035" type="#_x0000_t75" alt="" href="http://en.wikipedia.org/wiki/File:U.S._Defense_Spending_Trends.png" title="&quot;Enlarge&quot;" style="width:15pt;height:11.25pt" o:button="t">
              <v:imagedata r:id="rId67" r:href="rId120"/>
            </v:shape>
          </w:pict>
        </w:r>
        <w:r w:rsidRPr="00D24EED">
          <w:rPr>
            <w:bCs w:val="0"/>
            <w:lang w:val="en"/>
          </w:rPr>
          <w:fldChar w:fldCharType="end"/>
        </w:r>
      </w:hyperlink>
    </w:p>
    <w:p w14:paraId="24F1B340" w14:textId="77777777" w:rsidR="006A7849" w:rsidRPr="00D24EED" w:rsidRDefault="006A7849" w:rsidP="006A7849">
      <w:pPr>
        <w:rPr>
          <w:bCs w:val="0"/>
          <w:lang w:val="en"/>
        </w:rPr>
      </w:pPr>
      <w:r w:rsidRPr="00D24EED">
        <w:rPr>
          <w:bCs w:val="0"/>
          <w:lang w:val="en"/>
        </w:rPr>
        <w:t>Defense spending 2000-2011</w:t>
      </w:r>
    </w:p>
    <w:p w14:paraId="67766E7F" w14:textId="77777777" w:rsidR="006A7849" w:rsidRPr="00D24EED" w:rsidRDefault="006A7849" w:rsidP="006A7849">
      <w:pPr>
        <w:rPr>
          <w:bCs w:val="0"/>
          <w:lang w:val="en"/>
        </w:rPr>
      </w:pPr>
      <w:hyperlink r:id="rId121" w:history="1">
        <w:r w:rsidRPr="00D24EED">
          <w:rPr>
            <w:bCs w:val="0"/>
            <w:lang w:val="en"/>
          </w:rPr>
          <w:fldChar w:fldCharType="begin"/>
        </w:r>
        <w:r w:rsidRPr="00D24EED">
          <w:rPr>
            <w:bCs w:val="0"/>
            <w:lang w:val="en"/>
          </w:rPr>
          <w:instrText xml:space="preserve"> INCLUDEPICTURE "http://upload.wikimedia.org/wikipedia/en/thumb/9/90/U.S._Defense_Spending_-_percent_to_Outlays.png/220px-U.S._Defense_Spending_-_percent_to_Outlays.png" \* MERGEFORMATINET </w:instrText>
        </w:r>
        <w:r w:rsidRPr="00D24EED">
          <w:rPr>
            <w:bCs w:val="0"/>
            <w:lang w:val="en"/>
          </w:rPr>
          <w:fldChar w:fldCharType="separate"/>
        </w:r>
        <w:r w:rsidRPr="00D24EED">
          <w:rPr>
            <w:bCs w:val="0"/>
            <w:lang w:val="en"/>
          </w:rPr>
          <w:pict w14:anchorId="704629EA">
            <v:shape id="_x0000_i1036" type="#_x0000_t75" alt="" href="http://en.wikipedia.org/wiki/File:U.S._Defense_Spending_-_percent_to_Outlays.png" style="width:165pt;height:123.75pt" o:button="t">
              <v:imagedata r:id="rId122" r:href="rId123"/>
            </v:shape>
          </w:pict>
        </w:r>
        <w:r w:rsidRPr="00D24EED">
          <w:rPr>
            <w:bCs w:val="0"/>
            <w:lang w:val="en"/>
          </w:rPr>
          <w:fldChar w:fldCharType="end"/>
        </w:r>
      </w:hyperlink>
    </w:p>
    <w:p w14:paraId="4579EC95" w14:textId="77777777" w:rsidR="006A7849" w:rsidRPr="00D24EED" w:rsidRDefault="006A7849" w:rsidP="006A7849">
      <w:pPr>
        <w:rPr>
          <w:bCs w:val="0"/>
          <w:lang w:val="en"/>
        </w:rPr>
      </w:pPr>
      <w:hyperlink r:id="rId124" w:tooltip="Enlarge" w:history="1">
        <w:r w:rsidRPr="00D24EED">
          <w:rPr>
            <w:bCs w:val="0"/>
            <w:lang w:val="en"/>
          </w:rPr>
          <w:fldChar w:fldCharType="begin"/>
        </w:r>
        <w:r w:rsidRPr="00D24EED">
          <w:rPr>
            <w:bCs w:val="0"/>
            <w:lang w:val="en"/>
          </w:rPr>
          <w:instrText xml:space="preserve"> INCLUDEPICTURE "http://bits.wikimedia.org/skins-1.18/common/images/magnify-clip.png" \* MERGEFORMATINET </w:instrText>
        </w:r>
        <w:r w:rsidRPr="00D24EED">
          <w:rPr>
            <w:bCs w:val="0"/>
            <w:lang w:val="en"/>
          </w:rPr>
          <w:fldChar w:fldCharType="separate"/>
        </w:r>
        <w:r w:rsidRPr="00D24EED">
          <w:rPr>
            <w:bCs w:val="0"/>
            <w:lang w:val="en"/>
          </w:rPr>
          <w:pict w14:anchorId="4EC2DE62">
            <v:shape id="_x0000_i1037" type="#_x0000_t75" alt="" href="http://en.wikipedia.org/wiki/File:U.S._Defense_Spending_-_percent_to_Outlays.png" title="&quot;Enlarge&quot;" style="width:15pt;height:11.25pt" o:button="t">
              <v:imagedata r:id="rId67" r:href="rId125"/>
            </v:shape>
          </w:pict>
        </w:r>
        <w:r w:rsidRPr="00D24EED">
          <w:rPr>
            <w:bCs w:val="0"/>
            <w:lang w:val="en"/>
          </w:rPr>
          <w:fldChar w:fldCharType="end"/>
        </w:r>
      </w:hyperlink>
    </w:p>
    <w:p w14:paraId="7175DFED" w14:textId="77777777" w:rsidR="006A7849" w:rsidRPr="00D24EED" w:rsidRDefault="006A7849" w:rsidP="006A7849">
      <w:pPr>
        <w:rPr>
          <w:bCs w:val="0"/>
          <w:lang w:val="en"/>
        </w:rPr>
      </w:pPr>
      <w:r w:rsidRPr="00D24EED">
        <w:rPr>
          <w:bCs w:val="0"/>
          <w:lang w:val="en"/>
        </w:rPr>
        <w:t>Defense spending as % Outlays FY 1950–2007</w:t>
      </w:r>
    </w:p>
    <w:p w14:paraId="521C7218" w14:textId="3DA24023" w:rsidR="006A7849" w:rsidRPr="00D24EED" w:rsidRDefault="006A7849" w:rsidP="006A7849">
      <w:pPr>
        <w:spacing w:before="100" w:beforeAutospacing="1" w:after="100" w:afterAutospacing="1"/>
        <w:rPr>
          <w:bCs w:val="0"/>
          <w:lang w:val="en"/>
        </w:rPr>
      </w:pPr>
      <w:r w:rsidRPr="00D24EED">
        <w:rPr>
          <w:bCs w:val="0"/>
          <w:lang w:val="en"/>
        </w:rPr>
        <w:t xml:space="preserve">In February 2009, Congressman </w:t>
      </w:r>
      <w:hyperlink r:id="rId126" w:tooltip="Barney Frank" w:history="1">
        <w:r w:rsidRPr="00D24EED">
          <w:rPr>
            <w:bCs w:val="0"/>
            <w:lang w:val="en"/>
          </w:rPr>
          <w:t>Barney Frank</w:t>
        </w:r>
      </w:hyperlink>
      <w:r w:rsidRPr="00D24EED">
        <w:rPr>
          <w:bCs w:val="0"/>
          <w:lang w:val="en"/>
        </w:rPr>
        <w:t>, D-Mass., called for a reduction in the defense budget: "The math is compelling: if we do not make reductions approximating 25 percent of the military budget starting fairly soon, it will be impossible to continue to fund an adequate level of domestic activity even with a repeal of Bush's tax cuts for the very wealthy. I am working with a variety of thoughtful analysts to show how we can make very substantial cuts in the military budget without in any way diminishing the security we need...[American] well-being is far more endangered by a proposal for substantial reductions in Medicare, Social Security or other important domestic areas than it would be by canceling weapons systems that have no justification from any threat we are likely to face."</w:t>
      </w:r>
      <w:r w:rsidR="00D24EED" w:rsidRPr="00D24EED">
        <w:rPr>
          <w:bCs w:val="0"/>
          <w:lang w:val="en"/>
        </w:rPr>
        <w:t xml:space="preserve"> </w:t>
      </w:r>
    </w:p>
    <w:p w14:paraId="2851EB3F" w14:textId="0BD54930" w:rsidR="006A7849" w:rsidRPr="00D24EED" w:rsidRDefault="006A7849" w:rsidP="006A7849">
      <w:pPr>
        <w:spacing w:before="100" w:beforeAutospacing="1" w:after="100" w:afterAutospacing="1"/>
        <w:rPr>
          <w:bCs w:val="0"/>
          <w:lang w:val="en"/>
        </w:rPr>
      </w:pPr>
      <w:r w:rsidRPr="00D24EED">
        <w:rPr>
          <w:bCs w:val="0"/>
          <w:lang w:val="en"/>
        </w:rPr>
        <w:t xml:space="preserve">Republican historian </w:t>
      </w:r>
      <w:hyperlink r:id="rId127" w:tooltip="Robert Kagan" w:history="1">
        <w:r w:rsidRPr="00D24EED">
          <w:rPr>
            <w:bCs w:val="0"/>
            <w:lang w:val="en"/>
          </w:rPr>
          <w:t>Robert Kagan</w:t>
        </w:r>
      </w:hyperlink>
      <w:r w:rsidRPr="00D24EED">
        <w:rPr>
          <w:bCs w:val="0"/>
          <w:lang w:val="en"/>
        </w:rPr>
        <w:t xml:space="preserve"> has argued that 2009 is not the time to cut defense spending, relating such spending to jobs and support for allies: "A reduction in defense spending this year would unnerve American allies and undercut efforts to gain greater cooperation. There is already a sense around the world...that the United States is in terminal decline. Many fear that the economic crisis will cause the United States to pull back from overseas commitments. The announcement of a defense cutback would be taken by the world as evidence that the American retreat has begun."</w:t>
      </w:r>
      <w:r w:rsidR="00D24EED" w:rsidRPr="00D24EED">
        <w:rPr>
          <w:bCs w:val="0"/>
          <w:lang w:val="en"/>
        </w:rPr>
        <w:t xml:space="preserve"> </w:t>
      </w:r>
    </w:p>
    <w:p w14:paraId="69BA9245" w14:textId="16B5195E" w:rsidR="006A7849" w:rsidRPr="00D24EED" w:rsidRDefault="006A7849" w:rsidP="006A7849">
      <w:pPr>
        <w:spacing w:before="100" w:beforeAutospacing="1" w:after="100" w:afterAutospacing="1"/>
        <w:rPr>
          <w:bCs w:val="0"/>
          <w:lang w:val="en"/>
        </w:rPr>
      </w:pPr>
      <w:hyperlink r:id="rId128" w:tooltip="United States Secretary of Defense" w:history="1">
        <w:r w:rsidRPr="00D24EED">
          <w:rPr>
            <w:bCs w:val="0"/>
            <w:lang w:val="en"/>
          </w:rPr>
          <w:t>Secretary of Defense</w:t>
        </w:r>
      </w:hyperlink>
      <w:r w:rsidRPr="00D24EED">
        <w:rPr>
          <w:bCs w:val="0"/>
          <w:lang w:val="en"/>
        </w:rPr>
        <w:t xml:space="preserve"> </w:t>
      </w:r>
      <w:hyperlink r:id="rId129" w:tooltip="Robert Gates" w:history="1">
        <w:r w:rsidRPr="00D24EED">
          <w:rPr>
            <w:bCs w:val="0"/>
            <w:lang w:val="en"/>
          </w:rPr>
          <w:t>Robert Gates</w:t>
        </w:r>
      </w:hyperlink>
      <w:r w:rsidRPr="00D24EED">
        <w:rPr>
          <w:bCs w:val="0"/>
          <w:lang w:val="en"/>
        </w:rPr>
        <w:t xml:space="preserve"> wrote in 2009 that the U.S. should adjust its priorities and spending to address the changing nature of threats in the world: "What all these potential adversaries—from terrorist cells to rogue nations to rising powers—have in common is that they have learned that it is unwise to confront the United States directly on conventional military terms. The United States cannot take its current dominance for granted and needs to invest in the programs, platforms, and personnel that will ensure that dominance's persistence. But it is also important to keep some perspective. As much as the U.S. Navy has shrunk since the end of the Cold War, for example, in terms of tonnage, its battle fleet is still larger than the next 13 navies combined—and 11 of those 13 navies are U.S. allies or partners." Secretary Gates announced some of his budget recommendations in April 2009.</w:t>
      </w:r>
      <w:r w:rsidR="00D24EED" w:rsidRPr="00D24EED">
        <w:rPr>
          <w:bCs w:val="0"/>
          <w:lang w:val="en"/>
        </w:rPr>
        <w:t xml:space="preserve"> </w:t>
      </w:r>
    </w:p>
    <w:p w14:paraId="358A5EB9" w14:textId="06902D8A" w:rsidR="006A7849" w:rsidRPr="00D24EED" w:rsidRDefault="006A7849" w:rsidP="006A7849">
      <w:pPr>
        <w:spacing w:before="100" w:beforeAutospacing="1" w:after="100" w:afterAutospacing="1"/>
        <w:rPr>
          <w:bCs w:val="0"/>
          <w:lang w:val="en"/>
        </w:rPr>
      </w:pPr>
      <w:r w:rsidRPr="00D24EED">
        <w:rPr>
          <w:bCs w:val="0"/>
          <w:lang w:val="en"/>
        </w:rPr>
        <w:t xml:space="preserve">The </w:t>
      </w:r>
      <w:hyperlink r:id="rId130" w:tooltip="Congressional Research Service" w:history="1">
        <w:r w:rsidRPr="00D24EED">
          <w:rPr>
            <w:bCs w:val="0"/>
            <w:lang w:val="en"/>
          </w:rPr>
          <w:t>Congressional Research Service</w:t>
        </w:r>
      </w:hyperlink>
      <w:r w:rsidRPr="00D24EED">
        <w:rPr>
          <w:bCs w:val="0"/>
          <w:lang w:val="en"/>
        </w:rPr>
        <w:t xml:space="preserve"> has noted a discrepancy between a budget that is declining as a percentage of GDP while the responsibilities of the DoD have not decreased and additional pressures on the defense budget have arisen due to broader missions in the post-9/11 world, dramatic increases in personnel and operating costs, and new requirements resulting from wartime lessons in the </w:t>
      </w:r>
      <w:hyperlink r:id="rId131" w:tooltip="Iraq War" w:history="1">
        <w:r w:rsidRPr="00D24EED">
          <w:rPr>
            <w:bCs w:val="0"/>
            <w:lang w:val="en"/>
          </w:rPr>
          <w:t>Iraq War</w:t>
        </w:r>
      </w:hyperlink>
      <w:r w:rsidRPr="00D24EED">
        <w:rPr>
          <w:bCs w:val="0"/>
          <w:lang w:val="en"/>
        </w:rPr>
        <w:t xml:space="preserve"> and </w:t>
      </w:r>
      <w:hyperlink r:id="rId132" w:tooltip="Operation Enduring Freedom" w:history="1">
        <w:r w:rsidRPr="00D24EED">
          <w:rPr>
            <w:bCs w:val="0"/>
            <w:lang w:val="en"/>
          </w:rPr>
          <w:t>Operation Enduring Freedom</w:t>
        </w:r>
      </w:hyperlink>
      <w:r w:rsidRPr="00D24EED">
        <w:rPr>
          <w:bCs w:val="0"/>
          <w:lang w:val="en"/>
        </w:rPr>
        <w:t>.</w:t>
      </w:r>
      <w:r w:rsidR="00D24EED" w:rsidRPr="00D24EED">
        <w:rPr>
          <w:bCs w:val="0"/>
          <w:lang w:val="en"/>
        </w:rPr>
        <w:t xml:space="preserve"> </w:t>
      </w:r>
    </w:p>
    <w:p w14:paraId="1860AA23" w14:textId="3C9ADEC6" w:rsidR="006A7849" w:rsidRPr="006A7849" w:rsidRDefault="006A7849" w:rsidP="006A7849">
      <w:pPr>
        <w:spacing w:before="100" w:beforeAutospacing="1" w:after="100" w:afterAutospacing="1"/>
        <w:outlineLvl w:val="1"/>
        <w:rPr>
          <w:b/>
          <w:sz w:val="36"/>
          <w:szCs w:val="36"/>
          <w:lang w:val="en"/>
        </w:rPr>
      </w:pPr>
      <w:r w:rsidRPr="006A7849">
        <w:rPr>
          <w:b/>
          <w:sz w:val="36"/>
          <w:szCs w:val="36"/>
          <w:lang w:val="en"/>
        </w:rPr>
        <w:t>See also</w:t>
      </w:r>
    </w:p>
    <w:p w14:paraId="1237CB25" w14:textId="77777777" w:rsidR="006A7849" w:rsidRPr="006A7849" w:rsidRDefault="006A7849" w:rsidP="006A7849">
      <w:pPr>
        <w:numPr>
          <w:ilvl w:val="0"/>
          <w:numId w:val="2"/>
        </w:numPr>
        <w:spacing w:before="100" w:beforeAutospacing="1" w:after="100" w:afterAutospacing="1"/>
        <w:ind w:left="384"/>
        <w:rPr>
          <w:bCs w:val="0"/>
          <w:lang w:val="en"/>
        </w:rPr>
      </w:pPr>
      <w:hyperlink r:id="rId133" w:tooltip="United States military aid" w:history="1">
        <w:r w:rsidRPr="006A7849">
          <w:rPr>
            <w:bCs w:val="0"/>
            <w:color w:val="0000FF"/>
            <w:u w:val="single"/>
            <w:lang w:val="en"/>
          </w:rPr>
          <w:t>United States military aid</w:t>
        </w:r>
      </w:hyperlink>
    </w:p>
    <w:p w14:paraId="0178F29B" w14:textId="77777777" w:rsidR="006A7849" w:rsidRPr="006A7849" w:rsidRDefault="006A7849" w:rsidP="006A7849">
      <w:pPr>
        <w:numPr>
          <w:ilvl w:val="0"/>
          <w:numId w:val="2"/>
        </w:numPr>
        <w:spacing w:before="100" w:beforeAutospacing="1" w:after="100" w:afterAutospacing="1"/>
        <w:ind w:left="384"/>
        <w:rPr>
          <w:bCs w:val="0"/>
          <w:lang w:val="en"/>
        </w:rPr>
      </w:pPr>
      <w:hyperlink r:id="rId134" w:tooltip="United States Foreign Military Financing" w:history="1">
        <w:r w:rsidRPr="006A7849">
          <w:rPr>
            <w:bCs w:val="0"/>
            <w:color w:val="0000FF"/>
            <w:u w:val="single"/>
            <w:lang w:val="en"/>
          </w:rPr>
          <w:t>United States Foreign Military Financing</w:t>
        </w:r>
      </w:hyperlink>
    </w:p>
    <w:p w14:paraId="17FFE593" w14:textId="77777777" w:rsidR="006A7849" w:rsidRPr="006A7849" w:rsidRDefault="006A7849" w:rsidP="006A7849">
      <w:pPr>
        <w:numPr>
          <w:ilvl w:val="0"/>
          <w:numId w:val="2"/>
        </w:numPr>
        <w:spacing w:before="100" w:beforeAutospacing="1" w:after="100" w:afterAutospacing="1"/>
        <w:ind w:left="384"/>
        <w:rPr>
          <w:bCs w:val="0"/>
          <w:lang w:val="en"/>
        </w:rPr>
      </w:pPr>
      <w:hyperlink r:id="rId135" w:tooltip="Foreign Military Sales" w:history="1">
        <w:r w:rsidRPr="006A7849">
          <w:rPr>
            <w:bCs w:val="0"/>
            <w:color w:val="0000FF"/>
            <w:u w:val="single"/>
            <w:lang w:val="en"/>
          </w:rPr>
          <w:t>Foreign Military Sales</w:t>
        </w:r>
      </w:hyperlink>
    </w:p>
    <w:p w14:paraId="4F16F3E5" w14:textId="77777777" w:rsidR="006A7849" w:rsidRPr="006A7849" w:rsidRDefault="006A7849" w:rsidP="006A7849">
      <w:pPr>
        <w:numPr>
          <w:ilvl w:val="0"/>
          <w:numId w:val="2"/>
        </w:numPr>
        <w:spacing w:before="100" w:beforeAutospacing="1" w:after="100" w:afterAutospacing="1"/>
        <w:ind w:left="384"/>
        <w:rPr>
          <w:bCs w:val="0"/>
          <w:lang w:val="en"/>
        </w:rPr>
      </w:pPr>
      <w:hyperlink r:id="rId136" w:tooltip="Foreign policy of the United States" w:history="1">
        <w:r w:rsidRPr="006A7849">
          <w:rPr>
            <w:bCs w:val="0"/>
            <w:color w:val="0000FF"/>
            <w:u w:val="single"/>
            <w:lang w:val="en"/>
          </w:rPr>
          <w:t>Foreign policy of the United States</w:t>
        </w:r>
      </w:hyperlink>
    </w:p>
    <w:p w14:paraId="3E978613" w14:textId="77777777" w:rsidR="006A7849" w:rsidRPr="006A7849" w:rsidRDefault="006A7849" w:rsidP="006A7849">
      <w:pPr>
        <w:numPr>
          <w:ilvl w:val="0"/>
          <w:numId w:val="2"/>
        </w:numPr>
        <w:spacing w:before="100" w:beforeAutospacing="1" w:after="100" w:afterAutospacing="1"/>
        <w:ind w:left="384"/>
        <w:rPr>
          <w:bCs w:val="0"/>
          <w:lang w:val="en"/>
        </w:rPr>
      </w:pPr>
      <w:hyperlink r:id="rId137" w:tooltip="Overseas expansion of the United States" w:history="1">
        <w:r w:rsidRPr="006A7849">
          <w:rPr>
            <w:bCs w:val="0"/>
            <w:color w:val="0000FF"/>
            <w:u w:val="single"/>
            <w:lang w:val="en"/>
          </w:rPr>
          <w:t>Overseas expansion of the United States</w:t>
        </w:r>
      </w:hyperlink>
    </w:p>
    <w:p w14:paraId="55FF5C05" w14:textId="77777777" w:rsidR="006A7849" w:rsidRPr="006A7849" w:rsidRDefault="006A7849" w:rsidP="006A7849">
      <w:pPr>
        <w:numPr>
          <w:ilvl w:val="0"/>
          <w:numId w:val="2"/>
        </w:numPr>
        <w:spacing w:before="100" w:beforeAutospacing="1" w:after="100" w:afterAutospacing="1"/>
        <w:ind w:left="384"/>
        <w:rPr>
          <w:bCs w:val="0"/>
          <w:lang w:val="en"/>
        </w:rPr>
      </w:pPr>
      <w:hyperlink r:id="rId138" w:tooltip="Overseas interventions of the United States" w:history="1">
        <w:r w:rsidRPr="006A7849">
          <w:rPr>
            <w:bCs w:val="0"/>
            <w:color w:val="0000FF"/>
            <w:u w:val="single"/>
            <w:lang w:val="en"/>
          </w:rPr>
          <w:t>Overseas interventions of the United States</w:t>
        </w:r>
      </w:hyperlink>
    </w:p>
    <w:p w14:paraId="407A12D8" w14:textId="77777777" w:rsidR="006A7849" w:rsidRPr="006A7849" w:rsidRDefault="006A7849" w:rsidP="006A7849">
      <w:pPr>
        <w:numPr>
          <w:ilvl w:val="0"/>
          <w:numId w:val="2"/>
        </w:numPr>
        <w:spacing w:before="100" w:beforeAutospacing="1" w:after="100" w:afterAutospacing="1"/>
        <w:ind w:left="384"/>
        <w:rPr>
          <w:bCs w:val="0"/>
          <w:lang w:val="en"/>
        </w:rPr>
      </w:pPr>
      <w:hyperlink r:id="rId139" w:tooltip="List of United States military history events" w:history="1">
        <w:r w:rsidRPr="006A7849">
          <w:rPr>
            <w:bCs w:val="0"/>
            <w:color w:val="0000FF"/>
            <w:u w:val="single"/>
            <w:lang w:val="en"/>
          </w:rPr>
          <w:t>List of United States military history events</w:t>
        </w:r>
      </w:hyperlink>
    </w:p>
    <w:p w14:paraId="2631B8F2" w14:textId="77777777" w:rsidR="006A7849" w:rsidRPr="006A7849" w:rsidRDefault="006A7849" w:rsidP="006A7849">
      <w:pPr>
        <w:numPr>
          <w:ilvl w:val="0"/>
          <w:numId w:val="2"/>
        </w:numPr>
        <w:spacing w:before="100" w:beforeAutospacing="1" w:after="100" w:afterAutospacing="1"/>
        <w:ind w:left="384"/>
        <w:rPr>
          <w:bCs w:val="0"/>
          <w:lang w:val="en"/>
        </w:rPr>
      </w:pPr>
      <w:hyperlink r:id="rId140" w:tooltip="List of United States military bases" w:history="1">
        <w:r w:rsidRPr="006A7849">
          <w:rPr>
            <w:bCs w:val="0"/>
            <w:color w:val="0000FF"/>
            <w:u w:val="single"/>
            <w:lang w:val="en"/>
          </w:rPr>
          <w:t>List of United States military bases</w:t>
        </w:r>
      </w:hyperlink>
    </w:p>
    <w:p w14:paraId="5C90D289" w14:textId="77777777" w:rsidR="006A7849" w:rsidRPr="006A7849" w:rsidRDefault="006A7849" w:rsidP="006A7849">
      <w:pPr>
        <w:numPr>
          <w:ilvl w:val="0"/>
          <w:numId w:val="2"/>
        </w:numPr>
        <w:spacing w:before="100" w:beforeAutospacing="1" w:after="100" w:afterAutospacing="1"/>
        <w:ind w:left="384"/>
        <w:rPr>
          <w:bCs w:val="0"/>
          <w:lang w:val="en"/>
        </w:rPr>
      </w:pPr>
      <w:hyperlink r:id="rId141" w:tooltip="List of countries and federations by military expenditures" w:history="1">
        <w:r w:rsidRPr="006A7849">
          <w:rPr>
            <w:bCs w:val="0"/>
            <w:color w:val="0000FF"/>
            <w:u w:val="single"/>
            <w:lang w:val="en"/>
          </w:rPr>
          <w:t>List of countries and federations by military expenditures</w:t>
        </w:r>
      </w:hyperlink>
    </w:p>
    <w:p w14:paraId="3AE9BB92" w14:textId="59B09E9D" w:rsidR="006A7849" w:rsidRDefault="006A7849" w:rsidP="006A7849">
      <w:pPr>
        <w:numPr>
          <w:ilvl w:val="0"/>
          <w:numId w:val="2"/>
        </w:numPr>
        <w:spacing w:before="100" w:beforeAutospacing="1" w:after="100" w:afterAutospacing="1"/>
        <w:ind w:left="384"/>
        <w:rPr>
          <w:bCs w:val="0"/>
          <w:lang w:val="en"/>
        </w:rPr>
      </w:pPr>
      <w:hyperlink r:id="rId142" w:tooltip="List of countries by size of armed forces" w:history="1">
        <w:r w:rsidRPr="006A7849">
          <w:rPr>
            <w:bCs w:val="0"/>
            <w:color w:val="0000FF"/>
            <w:u w:val="single"/>
            <w:lang w:val="en"/>
          </w:rPr>
          <w:t>List of countries by size of armed forces</w:t>
        </w:r>
      </w:hyperlink>
    </w:p>
    <w:p w14:paraId="67C1C693" w14:textId="77777777" w:rsidR="00D24EED" w:rsidRPr="006A7849" w:rsidRDefault="00D24EED" w:rsidP="00D24EED">
      <w:pPr>
        <w:spacing w:before="100" w:beforeAutospacing="1" w:after="100" w:afterAutospacing="1"/>
        <w:rPr>
          <w:bCs w:val="0"/>
          <w:lang w:val="en"/>
        </w:rPr>
      </w:pPr>
    </w:p>
    <w:sectPr w:rsidR="00D24EED" w:rsidRPr="006A7849" w:rsidSect="006A7849">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avid">
    <w:charset w:val="B1"/>
    <w:family w:val="swiss"/>
    <w:pitch w:val="variable"/>
    <w:sig w:usb0="00000803" w:usb1="00000000" w:usb2="00000000" w:usb3="00000000" w:csb0="00000021" w:csb1="00000000"/>
  </w:font>
  <w:font w:name="Gaelic">
    <w:panose1 w:val="00000000000000000000"/>
    <w:charset w:val="00"/>
    <w:family w:val="roman"/>
    <w:notTrueType/>
    <w:pitch w:val="default"/>
  </w:font>
  <w:font w:name="Hnias">
    <w:panose1 w:val="00000000000000000000"/>
    <w:charset w:val="00"/>
    <w:family w:val="roman"/>
    <w:notTrueType/>
    <w:pitch w:val="default"/>
  </w:font>
  <w:font w:name="Analecta">
    <w:panose1 w:val="00000000000000000000"/>
    <w:charset w:val="00"/>
    <w:family w:val="roman"/>
    <w:notTrueType/>
    <w:pitch w:val="default"/>
  </w:font>
  <w:font w:name="Free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268FE"/>
    <w:multiLevelType w:val="multilevel"/>
    <w:tmpl w:val="5EB4A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452EF"/>
    <w:multiLevelType w:val="multilevel"/>
    <w:tmpl w:val="CE30B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94576"/>
    <w:multiLevelType w:val="multilevel"/>
    <w:tmpl w:val="FD74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B4993"/>
    <w:multiLevelType w:val="multilevel"/>
    <w:tmpl w:val="A186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611C9B"/>
    <w:rsid w:val="006A7849"/>
    <w:rsid w:val="008B01E4"/>
    <w:rsid w:val="00B44494"/>
    <w:rsid w:val="00CF42B5"/>
    <w:rsid w:val="00D2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DB780"/>
  <w15:chartTrackingRefBased/>
  <w15:docId w15:val="{A151F2EA-C8DC-457B-BE98-3F5CE6EC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6A7849"/>
    <w:pPr>
      <w:spacing w:before="100" w:beforeAutospacing="1" w:after="100" w:afterAutospacing="1"/>
      <w:outlineLvl w:val="0"/>
    </w:pPr>
    <w:rPr>
      <w:b/>
      <w:kern w:val="36"/>
      <w:sz w:val="48"/>
      <w:szCs w:val="48"/>
    </w:rPr>
  </w:style>
  <w:style w:type="paragraph" w:styleId="Heading2">
    <w:name w:val="heading 2"/>
    <w:basedOn w:val="Normal"/>
    <w:qFormat/>
    <w:rsid w:val="006A7849"/>
    <w:pPr>
      <w:spacing w:before="100" w:beforeAutospacing="1" w:after="100" w:afterAutospacing="1"/>
      <w:outlineLvl w:val="1"/>
    </w:pPr>
    <w:rPr>
      <w:b/>
      <w:sz w:val="36"/>
      <w:szCs w:val="36"/>
    </w:rPr>
  </w:style>
  <w:style w:type="paragraph" w:styleId="Heading3">
    <w:name w:val="heading 3"/>
    <w:basedOn w:val="Normal"/>
    <w:qFormat/>
    <w:rsid w:val="006A7849"/>
    <w:pPr>
      <w:spacing w:before="100" w:beforeAutospacing="1" w:after="100" w:afterAutospacing="1"/>
      <w:outlineLvl w:val="2"/>
    </w:pPr>
    <w:rPr>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A7849"/>
    <w:rPr>
      <w:color w:val="0000FF"/>
      <w:u w:val="single"/>
    </w:rPr>
  </w:style>
  <w:style w:type="character" w:styleId="FollowedHyperlink">
    <w:name w:val="FollowedHyperlink"/>
    <w:rsid w:val="006A7849"/>
    <w:rPr>
      <w:color w:val="0000FF"/>
      <w:u w:val="single"/>
    </w:rPr>
  </w:style>
  <w:style w:type="character" w:styleId="HTMLCite">
    <w:name w:val="HTML Cite"/>
    <w:rsid w:val="006A7849"/>
    <w:rPr>
      <w:i/>
      <w:iCs/>
    </w:rPr>
  </w:style>
  <w:style w:type="paragraph" w:styleId="HTMLPreformatted">
    <w:name w:val="HTML Preformatted"/>
    <w:basedOn w:val="Normal"/>
    <w:rsid w:val="006A7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6A7849"/>
    <w:pPr>
      <w:spacing w:before="100" w:beforeAutospacing="1" w:after="100" w:afterAutospacing="1"/>
    </w:pPr>
    <w:rPr>
      <w:bCs w:val="0"/>
    </w:rPr>
  </w:style>
  <w:style w:type="paragraph" w:customStyle="1" w:styleId="mw-hiero-outer">
    <w:name w:val="mw-hiero-outer"/>
    <w:basedOn w:val="Normal"/>
    <w:rsid w:val="006A7849"/>
    <w:pPr>
      <w:spacing w:before="100" w:beforeAutospacing="1" w:after="100" w:afterAutospacing="1"/>
    </w:pPr>
    <w:rPr>
      <w:bCs w:val="0"/>
    </w:rPr>
  </w:style>
  <w:style w:type="paragraph" w:customStyle="1" w:styleId="js-messagebox">
    <w:name w:val="js-messagebox"/>
    <w:basedOn w:val="Normal"/>
    <w:rsid w:val="006A7849"/>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bCs w:val="0"/>
      <w:sz w:val="19"/>
      <w:szCs w:val="19"/>
    </w:rPr>
  </w:style>
  <w:style w:type="paragraph" w:customStyle="1" w:styleId="suggestions">
    <w:name w:val="suggestions"/>
    <w:basedOn w:val="Normal"/>
    <w:rsid w:val="006A7849"/>
    <w:pPr>
      <w:ind w:right="-15"/>
    </w:pPr>
    <w:rPr>
      <w:bCs w:val="0"/>
    </w:rPr>
  </w:style>
  <w:style w:type="paragraph" w:customStyle="1" w:styleId="suggestions-special">
    <w:name w:val="suggestions-special"/>
    <w:basedOn w:val="Normal"/>
    <w:rsid w:val="006A7849"/>
    <w:pPr>
      <w:pBdr>
        <w:top w:val="single" w:sz="6" w:space="3" w:color="AAAAAA"/>
        <w:left w:val="single" w:sz="6" w:space="3" w:color="AAAAAA"/>
        <w:bottom w:val="single" w:sz="6" w:space="3" w:color="AAAAAA"/>
        <w:right w:val="single" w:sz="6" w:space="3" w:color="AAAAAA"/>
      </w:pBdr>
      <w:spacing w:line="300" w:lineRule="atLeast"/>
    </w:pPr>
    <w:rPr>
      <w:bCs w:val="0"/>
      <w:vanish/>
      <w:sz w:val="19"/>
      <w:szCs w:val="19"/>
    </w:rPr>
  </w:style>
  <w:style w:type="paragraph" w:customStyle="1" w:styleId="suggestions-results">
    <w:name w:val="suggestions-results"/>
    <w:basedOn w:val="Normal"/>
    <w:rsid w:val="006A7849"/>
    <w:pPr>
      <w:pBdr>
        <w:top w:val="single" w:sz="6" w:space="0" w:color="AAAAAA"/>
        <w:left w:val="single" w:sz="6" w:space="0" w:color="AAAAAA"/>
        <w:bottom w:val="single" w:sz="6" w:space="0" w:color="AAAAAA"/>
        <w:right w:val="single" w:sz="6" w:space="0" w:color="AAAAAA"/>
      </w:pBdr>
      <w:shd w:val="clear" w:color="auto" w:fill="FFFFFF"/>
    </w:pPr>
    <w:rPr>
      <w:bCs w:val="0"/>
      <w:sz w:val="19"/>
      <w:szCs w:val="19"/>
    </w:rPr>
  </w:style>
  <w:style w:type="paragraph" w:customStyle="1" w:styleId="suggestions-result">
    <w:name w:val="suggestions-result"/>
    <w:basedOn w:val="Normal"/>
    <w:rsid w:val="006A7849"/>
    <w:pPr>
      <w:spacing w:line="360" w:lineRule="atLeast"/>
    </w:pPr>
    <w:rPr>
      <w:bCs w:val="0"/>
    </w:rPr>
  </w:style>
  <w:style w:type="paragraph" w:customStyle="1" w:styleId="suggestions-result-current">
    <w:name w:val="suggestions-result-current"/>
    <w:basedOn w:val="Normal"/>
    <w:rsid w:val="006A7849"/>
    <w:pPr>
      <w:shd w:val="clear" w:color="auto" w:fill="4C59A6"/>
      <w:spacing w:before="100" w:beforeAutospacing="1" w:after="100" w:afterAutospacing="1"/>
    </w:pPr>
    <w:rPr>
      <w:bCs w:val="0"/>
      <w:color w:val="FFFFFF"/>
    </w:rPr>
  </w:style>
  <w:style w:type="paragraph" w:customStyle="1" w:styleId="autoellipsis-matched">
    <w:name w:val="autoellipsis-matched"/>
    <w:basedOn w:val="Normal"/>
    <w:rsid w:val="006A7849"/>
    <w:pPr>
      <w:spacing w:before="100" w:beforeAutospacing="1" w:after="100" w:afterAutospacing="1"/>
    </w:pPr>
    <w:rPr>
      <w:b/>
    </w:rPr>
  </w:style>
  <w:style w:type="paragraph" w:customStyle="1" w:styleId="highlight">
    <w:name w:val="highlight"/>
    <w:basedOn w:val="Normal"/>
    <w:rsid w:val="006A7849"/>
    <w:pPr>
      <w:spacing w:before="100" w:beforeAutospacing="1" w:after="100" w:afterAutospacing="1"/>
    </w:pPr>
    <w:rPr>
      <w:b/>
    </w:rPr>
  </w:style>
  <w:style w:type="paragraph" w:customStyle="1" w:styleId="ui-helper-hidden">
    <w:name w:val="ui-helper-hidden"/>
    <w:basedOn w:val="Normal"/>
    <w:rsid w:val="006A7849"/>
    <w:pPr>
      <w:spacing w:before="100" w:beforeAutospacing="1" w:after="100" w:afterAutospacing="1"/>
    </w:pPr>
    <w:rPr>
      <w:bCs w:val="0"/>
      <w:vanish/>
    </w:rPr>
  </w:style>
  <w:style w:type="paragraph" w:customStyle="1" w:styleId="ui-helper-reset">
    <w:name w:val="ui-helper-reset"/>
    <w:basedOn w:val="Normal"/>
    <w:rsid w:val="006A7849"/>
    <w:rPr>
      <w:bCs w:val="0"/>
    </w:rPr>
  </w:style>
  <w:style w:type="paragraph" w:customStyle="1" w:styleId="ui-helper-clearfix">
    <w:name w:val="ui-helper-clearfix"/>
    <w:basedOn w:val="Normal"/>
    <w:rsid w:val="006A7849"/>
    <w:pPr>
      <w:spacing w:before="100" w:beforeAutospacing="1" w:after="100" w:afterAutospacing="1"/>
    </w:pPr>
    <w:rPr>
      <w:bCs w:val="0"/>
    </w:rPr>
  </w:style>
  <w:style w:type="paragraph" w:customStyle="1" w:styleId="ui-helper-zfix">
    <w:name w:val="ui-helper-zfix"/>
    <w:basedOn w:val="Normal"/>
    <w:rsid w:val="006A7849"/>
    <w:pPr>
      <w:spacing w:before="100" w:beforeAutospacing="1" w:after="100" w:afterAutospacing="1"/>
    </w:pPr>
    <w:rPr>
      <w:bCs w:val="0"/>
    </w:rPr>
  </w:style>
  <w:style w:type="paragraph" w:customStyle="1" w:styleId="ui-icon">
    <w:name w:val="ui-icon"/>
    <w:basedOn w:val="Normal"/>
    <w:rsid w:val="006A7849"/>
    <w:pPr>
      <w:spacing w:before="100" w:beforeAutospacing="1" w:after="100" w:afterAutospacing="1"/>
      <w:ind w:firstLine="7343"/>
    </w:pPr>
    <w:rPr>
      <w:bCs w:val="0"/>
    </w:rPr>
  </w:style>
  <w:style w:type="paragraph" w:customStyle="1" w:styleId="ui-widget-overlay">
    <w:name w:val="ui-widget-overlay"/>
    <w:basedOn w:val="Normal"/>
    <w:rsid w:val="006A7849"/>
    <w:pPr>
      <w:shd w:val="clear" w:color="auto" w:fill="000000"/>
      <w:spacing w:before="100" w:beforeAutospacing="1" w:after="100" w:afterAutospacing="1"/>
    </w:pPr>
    <w:rPr>
      <w:bCs w:val="0"/>
    </w:rPr>
  </w:style>
  <w:style w:type="paragraph" w:customStyle="1" w:styleId="ui-widget">
    <w:name w:val="ui-widget"/>
    <w:basedOn w:val="Normal"/>
    <w:rsid w:val="006A7849"/>
    <w:pPr>
      <w:spacing w:before="100" w:beforeAutospacing="1" w:after="100" w:afterAutospacing="1"/>
    </w:pPr>
    <w:rPr>
      <w:rFonts w:ascii="Arial" w:hAnsi="Arial" w:cs="Arial"/>
      <w:bCs w:val="0"/>
      <w:sz w:val="19"/>
      <w:szCs w:val="19"/>
    </w:rPr>
  </w:style>
  <w:style w:type="paragraph" w:customStyle="1" w:styleId="ui-widget-content">
    <w:name w:val="ui-widget-content"/>
    <w:basedOn w:val="Normal"/>
    <w:rsid w:val="006A784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widget-header">
    <w:name w:val="ui-widget-header"/>
    <w:basedOn w:val="Normal"/>
    <w:rsid w:val="006A7849"/>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state-default">
    <w:name w:val="ui-state-default"/>
    <w:basedOn w:val="Normal"/>
    <w:rsid w:val="006A784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hover">
    <w:name w:val="ui-state-hover"/>
    <w:basedOn w:val="Normal"/>
    <w:rsid w:val="006A784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
    <w:name w:val="ui-state-focus"/>
    <w:basedOn w:val="Normal"/>
    <w:rsid w:val="006A784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active">
    <w:name w:val="ui-state-active"/>
    <w:basedOn w:val="Normal"/>
    <w:rsid w:val="006A784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highlight">
    <w:name w:val="ui-state-highlight"/>
    <w:basedOn w:val="Normal"/>
    <w:rsid w:val="006A7849"/>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error">
    <w:name w:val="ui-state-error"/>
    <w:basedOn w:val="Normal"/>
    <w:rsid w:val="006A784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text">
    <w:name w:val="ui-state-error-text"/>
    <w:basedOn w:val="Normal"/>
    <w:rsid w:val="006A7849"/>
    <w:pPr>
      <w:spacing w:before="100" w:beforeAutospacing="1" w:after="100" w:afterAutospacing="1"/>
    </w:pPr>
    <w:rPr>
      <w:bCs w:val="0"/>
      <w:color w:val="FFFFFF"/>
    </w:rPr>
  </w:style>
  <w:style w:type="paragraph" w:customStyle="1" w:styleId="ui-priority-primary">
    <w:name w:val="ui-priority-primary"/>
    <w:basedOn w:val="Normal"/>
    <w:rsid w:val="006A7849"/>
    <w:pPr>
      <w:spacing w:before="100" w:beforeAutospacing="1" w:after="100" w:afterAutospacing="1"/>
    </w:pPr>
    <w:rPr>
      <w:b/>
    </w:rPr>
  </w:style>
  <w:style w:type="paragraph" w:customStyle="1" w:styleId="ui-priority-secondary">
    <w:name w:val="ui-priority-secondary"/>
    <w:basedOn w:val="Normal"/>
    <w:rsid w:val="006A7849"/>
    <w:pPr>
      <w:spacing w:before="100" w:beforeAutospacing="1" w:after="100" w:afterAutospacing="1"/>
    </w:pPr>
    <w:rPr>
      <w:bCs w:val="0"/>
    </w:rPr>
  </w:style>
  <w:style w:type="paragraph" w:customStyle="1" w:styleId="ui-state-disabled">
    <w:name w:val="ui-state-disabled"/>
    <w:basedOn w:val="Normal"/>
    <w:rsid w:val="006A7849"/>
    <w:pPr>
      <w:spacing w:before="100" w:beforeAutospacing="1" w:after="100" w:afterAutospacing="1"/>
    </w:pPr>
    <w:rPr>
      <w:bCs w:val="0"/>
    </w:rPr>
  </w:style>
  <w:style w:type="paragraph" w:customStyle="1" w:styleId="ui-widget-shadow">
    <w:name w:val="ui-widget-shadow"/>
    <w:basedOn w:val="Normal"/>
    <w:rsid w:val="006A7849"/>
    <w:pPr>
      <w:shd w:val="clear" w:color="auto" w:fill="000000"/>
      <w:ind w:left="-105"/>
    </w:pPr>
    <w:rPr>
      <w:bCs w:val="0"/>
    </w:rPr>
  </w:style>
  <w:style w:type="paragraph" w:customStyle="1" w:styleId="ui-resizable-handle">
    <w:name w:val="ui-resizable-handle"/>
    <w:basedOn w:val="Normal"/>
    <w:rsid w:val="006A7849"/>
    <w:pPr>
      <w:spacing w:before="100" w:beforeAutospacing="1" w:after="100" w:afterAutospacing="1"/>
    </w:pPr>
    <w:rPr>
      <w:bCs w:val="0"/>
      <w:sz w:val="2"/>
      <w:szCs w:val="2"/>
    </w:rPr>
  </w:style>
  <w:style w:type="paragraph" w:customStyle="1" w:styleId="ui-resizable-n">
    <w:name w:val="ui-resizable-n"/>
    <w:basedOn w:val="Normal"/>
    <w:rsid w:val="006A7849"/>
    <w:pPr>
      <w:spacing w:before="100" w:beforeAutospacing="1" w:after="100" w:afterAutospacing="1"/>
    </w:pPr>
    <w:rPr>
      <w:bCs w:val="0"/>
    </w:rPr>
  </w:style>
  <w:style w:type="paragraph" w:customStyle="1" w:styleId="ui-resizable-s">
    <w:name w:val="ui-resizable-s"/>
    <w:basedOn w:val="Normal"/>
    <w:rsid w:val="006A7849"/>
    <w:pPr>
      <w:spacing w:before="100" w:beforeAutospacing="1" w:after="100" w:afterAutospacing="1"/>
    </w:pPr>
    <w:rPr>
      <w:bCs w:val="0"/>
    </w:rPr>
  </w:style>
  <w:style w:type="paragraph" w:customStyle="1" w:styleId="ui-resizable-e">
    <w:name w:val="ui-resizable-e"/>
    <w:basedOn w:val="Normal"/>
    <w:rsid w:val="006A7849"/>
    <w:pPr>
      <w:spacing w:before="100" w:beforeAutospacing="1" w:after="100" w:afterAutospacing="1"/>
    </w:pPr>
    <w:rPr>
      <w:bCs w:val="0"/>
    </w:rPr>
  </w:style>
  <w:style w:type="paragraph" w:customStyle="1" w:styleId="ui-resizable-w">
    <w:name w:val="ui-resizable-w"/>
    <w:basedOn w:val="Normal"/>
    <w:rsid w:val="006A7849"/>
    <w:pPr>
      <w:spacing w:before="100" w:beforeAutospacing="1" w:after="100" w:afterAutospacing="1"/>
    </w:pPr>
    <w:rPr>
      <w:bCs w:val="0"/>
    </w:rPr>
  </w:style>
  <w:style w:type="paragraph" w:customStyle="1" w:styleId="ui-resizable-se">
    <w:name w:val="ui-resizable-se"/>
    <w:basedOn w:val="Normal"/>
    <w:rsid w:val="006A7849"/>
    <w:pPr>
      <w:spacing w:before="100" w:beforeAutospacing="1" w:after="100" w:afterAutospacing="1"/>
    </w:pPr>
    <w:rPr>
      <w:bCs w:val="0"/>
    </w:rPr>
  </w:style>
  <w:style w:type="paragraph" w:customStyle="1" w:styleId="ui-resizable-sw">
    <w:name w:val="ui-resizable-sw"/>
    <w:basedOn w:val="Normal"/>
    <w:rsid w:val="006A7849"/>
    <w:pPr>
      <w:spacing w:before="100" w:beforeAutospacing="1" w:after="100" w:afterAutospacing="1"/>
    </w:pPr>
    <w:rPr>
      <w:bCs w:val="0"/>
    </w:rPr>
  </w:style>
  <w:style w:type="paragraph" w:customStyle="1" w:styleId="ui-resizable-nw">
    <w:name w:val="ui-resizable-nw"/>
    <w:basedOn w:val="Normal"/>
    <w:rsid w:val="006A7849"/>
    <w:pPr>
      <w:spacing w:before="100" w:beforeAutospacing="1" w:after="100" w:afterAutospacing="1"/>
    </w:pPr>
    <w:rPr>
      <w:bCs w:val="0"/>
    </w:rPr>
  </w:style>
  <w:style w:type="paragraph" w:customStyle="1" w:styleId="ui-resizable-ne">
    <w:name w:val="ui-resizable-ne"/>
    <w:basedOn w:val="Normal"/>
    <w:rsid w:val="006A7849"/>
    <w:pPr>
      <w:spacing w:before="100" w:beforeAutospacing="1" w:after="100" w:afterAutospacing="1"/>
    </w:pPr>
    <w:rPr>
      <w:bCs w:val="0"/>
    </w:rPr>
  </w:style>
  <w:style w:type="paragraph" w:customStyle="1" w:styleId="ui-button">
    <w:name w:val="ui-button"/>
    <w:basedOn w:val="Normal"/>
    <w:rsid w:val="006A7849"/>
    <w:pPr>
      <w:spacing w:before="100" w:beforeAutospacing="1" w:after="100" w:afterAutospacing="1"/>
      <w:ind w:right="24"/>
      <w:jc w:val="center"/>
    </w:pPr>
    <w:rPr>
      <w:bCs w:val="0"/>
    </w:rPr>
  </w:style>
  <w:style w:type="paragraph" w:customStyle="1" w:styleId="ui-button-icon-only">
    <w:name w:val="ui-button-icon-only"/>
    <w:basedOn w:val="Normal"/>
    <w:rsid w:val="006A7849"/>
    <w:pPr>
      <w:spacing w:before="100" w:beforeAutospacing="1" w:after="100" w:afterAutospacing="1"/>
    </w:pPr>
    <w:rPr>
      <w:bCs w:val="0"/>
    </w:rPr>
  </w:style>
  <w:style w:type="paragraph" w:customStyle="1" w:styleId="ui-button-icons-only">
    <w:name w:val="ui-button-icons-only"/>
    <w:basedOn w:val="Normal"/>
    <w:rsid w:val="006A7849"/>
    <w:pPr>
      <w:spacing w:before="100" w:beforeAutospacing="1" w:after="100" w:afterAutospacing="1"/>
    </w:pPr>
    <w:rPr>
      <w:bCs w:val="0"/>
    </w:rPr>
  </w:style>
  <w:style w:type="paragraph" w:customStyle="1" w:styleId="ui-buttonset">
    <w:name w:val="ui-buttonset"/>
    <w:basedOn w:val="Normal"/>
    <w:rsid w:val="006A7849"/>
    <w:pPr>
      <w:spacing w:before="100" w:beforeAutospacing="1" w:after="100" w:afterAutospacing="1"/>
      <w:ind w:right="105"/>
    </w:pPr>
    <w:rPr>
      <w:bCs w:val="0"/>
    </w:rPr>
  </w:style>
  <w:style w:type="paragraph" w:customStyle="1" w:styleId="ui-dialog">
    <w:name w:val="ui-dialog"/>
    <w:basedOn w:val="Normal"/>
    <w:rsid w:val="006A7849"/>
    <w:pPr>
      <w:spacing w:before="100" w:beforeAutospacing="1" w:after="100" w:afterAutospacing="1"/>
    </w:pPr>
    <w:rPr>
      <w:bCs w:val="0"/>
    </w:rPr>
  </w:style>
  <w:style w:type="paragraph" w:customStyle="1" w:styleId="tipsy">
    <w:name w:val="tipsy"/>
    <w:basedOn w:val="Normal"/>
    <w:rsid w:val="006A7849"/>
    <w:pPr>
      <w:spacing w:before="100" w:beforeAutospacing="1" w:after="100" w:afterAutospacing="1"/>
    </w:pPr>
    <w:rPr>
      <w:bCs w:val="0"/>
    </w:rPr>
  </w:style>
  <w:style w:type="paragraph" w:customStyle="1" w:styleId="tipsy-inner">
    <w:name w:val="tipsy-inner"/>
    <w:basedOn w:val="Normal"/>
    <w:rsid w:val="006A7849"/>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pPr>
    <w:rPr>
      <w:bCs w:val="0"/>
      <w:color w:val="000000"/>
    </w:rPr>
  </w:style>
  <w:style w:type="paragraph" w:customStyle="1" w:styleId="tipsy-arrow">
    <w:name w:val="tipsy-arrow"/>
    <w:basedOn w:val="Normal"/>
    <w:rsid w:val="006A7849"/>
    <w:pPr>
      <w:spacing w:before="100" w:beforeAutospacing="1" w:after="100" w:afterAutospacing="1"/>
    </w:pPr>
    <w:rPr>
      <w:bCs w:val="0"/>
    </w:rPr>
  </w:style>
  <w:style w:type="paragraph" w:customStyle="1" w:styleId="articlefeedback">
    <w:name w:val="articlefeedback"/>
    <w:basedOn w:val="Normal"/>
    <w:rsid w:val="006A7849"/>
    <w:pPr>
      <w:spacing w:before="240" w:after="100" w:afterAutospacing="1"/>
    </w:pPr>
    <w:rPr>
      <w:bCs w:val="0"/>
    </w:rPr>
  </w:style>
  <w:style w:type="paragraph" w:customStyle="1" w:styleId="articlefeedback-panel">
    <w:name w:val="articlefeedback-panel"/>
    <w:basedOn w:val="Normal"/>
    <w:rsid w:val="006A7849"/>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error-message">
    <w:name w:val="articlefeedback-error-message"/>
    <w:basedOn w:val="Normal"/>
    <w:rsid w:val="006A7849"/>
    <w:pPr>
      <w:spacing w:before="100" w:beforeAutospacing="1" w:after="100" w:afterAutospacing="1"/>
      <w:jc w:val="center"/>
    </w:pPr>
    <w:rPr>
      <w:bCs w:val="0"/>
    </w:rPr>
  </w:style>
  <w:style w:type="paragraph" w:customStyle="1" w:styleId="articlefeedback-error">
    <w:name w:val="articlefeedback-error"/>
    <w:basedOn w:val="Normal"/>
    <w:rsid w:val="006A7849"/>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vanish/>
    </w:rPr>
  </w:style>
  <w:style w:type="paragraph" w:customStyle="1" w:styleId="articlefeedback-lock">
    <w:name w:val="articlefeedback-lock"/>
    <w:basedOn w:val="Normal"/>
    <w:rsid w:val="006A7849"/>
    <w:pPr>
      <w:spacing w:before="100" w:beforeAutospacing="1" w:after="100" w:afterAutospacing="1"/>
    </w:pPr>
    <w:rPr>
      <w:bCs w:val="0"/>
      <w:vanish/>
    </w:rPr>
  </w:style>
  <w:style w:type="paragraph" w:customStyle="1" w:styleId="articlefeedback-pitches">
    <w:name w:val="articlefeedback-pitches"/>
    <w:basedOn w:val="Normal"/>
    <w:rsid w:val="006A7849"/>
    <w:pPr>
      <w:shd w:val="clear" w:color="auto" w:fill="F9F9F9"/>
      <w:spacing w:before="100" w:beforeAutospacing="1" w:after="100" w:afterAutospacing="1"/>
    </w:pPr>
    <w:rPr>
      <w:bCs w:val="0"/>
    </w:rPr>
  </w:style>
  <w:style w:type="paragraph" w:customStyle="1" w:styleId="articlefeedback-pitch">
    <w:name w:val="articlefeedback-pitch"/>
    <w:basedOn w:val="Normal"/>
    <w:rsid w:val="006A7849"/>
    <w:pPr>
      <w:spacing w:before="100" w:beforeAutospacing="1" w:after="100" w:afterAutospacing="1"/>
    </w:pPr>
    <w:rPr>
      <w:bCs w:val="0"/>
      <w:vanish/>
    </w:rPr>
  </w:style>
  <w:style w:type="paragraph" w:customStyle="1" w:styleId="articlefeedback-pitch-or">
    <w:name w:val="articlefeedback-pitch-or"/>
    <w:basedOn w:val="Normal"/>
    <w:rsid w:val="006A7849"/>
    <w:pPr>
      <w:spacing w:before="100" w:beforeAutospacing="1" w:after="100" w:afterAutospacing="1"/>
      <w:ind w:left="180" w:right="60"/>
    </w:pPr>
    <w:rPr>
      <w:bCs w:val="0"/>
    </w:rPr>
  </w:style>
  <w:style w:type="paragraph" w:customStyle="1" w:styleId="articlefeedback-reject">
    <w:name w:val="articlefeedback-reject"/>
    <w:basedOn w:val="Normal"/>
    <w:rsid w:val="006A7849"/>
    <w:pPr>
      <w:spacing w:before="100" w:beforeAutospacing="1" w:after="100" w:afterAutospacing="1" w:line="336" w:lineRule="atLeast"/>
    </w:pPr>
    <w:rPr>
      <w:bCs w:val="0"/>
      <w:color w:val="0645AD"/>
    </w:rPr>
  </w:style>
  <w:style w:type="paragraph" w:customStyle="1" w:styleId="articlefeedback-title">
    <w:name w:val="articlefeedback-title"/>
    <w:basedOn w:val="Normal"/>
    <w:rsid w:val="006A7849"/>
    <w:pPr>
      <w:spacing w:before="100" w:beforeAutospacing="1" w:after="100" w:afterAutospacing="1"/>
    </w:pPr>
    <w:rPr>
      <w:bCs w:val="0"/>
      <w:sz w:val="34"/>
      <w:szCs w:val="34"/>
    </w:rPr>
  </w:style>
  <w:style w:type="paragraph" w:customStyle="1" w:styleId="articlefeedback-message">
    <w:name w:val="articlefeedback-message"/>
    <w:basedOn w:val="Normal"/>
    <w:rsid w:val="006A7849"/>
    <w:pPr>
      <w:spacing w:before="79" w:after="79"/>
      <w:ind w:left="79" w:right="79"/>
    </w:pPr>
    <w:rPr>
      <w:bCs w:val="0"/>
      <w:sz w:val="36"/>
      <w:szCs w:val="36"/>
    </w:rPr>
  </w:style>
  <w:style w:type="paragraph" w:customStyle="1" w:styleId="articlefeedback-body">
    <w:name w:val="articlefeedback-body"/>
    <w:basedOn w:val="Normal"/>
    <w:rsid w:val="006A7849"/>
    <w:pPr>
      <w:spacing w:before="120" w:after="120"/>
      <w:ind w:left="120" w:right="120"/>
    </w:pPr>
    <w:rPr>
      <w:bCs w:val="0"/>
      <w:color w:val="333333"/>
    </w:rPr>
  </w:style>
  <w:style w:type="paragraph" w:customStyle="1" w:styleId="articlefeedback-switch">
    <w:name w:val="articlefeedback-switch"/>
    <w:basedOn w:val="Normal"/>
    <w:rsid w:val="006A7849"/>
    <w:pPr>
      <w:spacing w:before="100" w:beforeAutospacing="1" w:after="100" w:afterAutospacing="1" w:line="336" w:lineRule="atLeast"/>
    </w:pPr>
    <w:rPr>
      <w:bCs w:val="0"/>
      <w:color w:val="0645AD"/>
    </w:rPr>
  </w:style>
  <w:style w:type="paragraph" w:customStyle="1" w:styleId="articlefeedback-switch-form">
    <w:name w:val="articlefeedback-switch-form"/>
    <w:basedOn w:val="Normal"/>
    <w:rsid w:val="006A7849"/>
    <w:pPr>
      <w:spacing w:before="100" w:beforeAutospacing="1" w:after="100" w:afterAutospacing="1"/>
    </w:pPr>
    <w:rPr>
      <w:bCs w:val="0"/>
    </w:rPr>
  </w:style>
  <w:style w:type="paragraph" w:customStyle="1" w:styleId="articlefeedback-switch-report">
    <w:name w:val="articlefeedback-switch-report"/>
    <w:basedOn w:val="Normal"/>
    <w:rsid w:val="006A7849"/>
    <w:pPr>
      <w:spacing w:before="100" w:beforeAutospacing="1" w:after="100" w:afterAutospacing="1"/>
    </w:pPr>
    <w:rPr>
      <w:bCs w:val="0"/>
    </w:rPr>
  </w:style>
  <w:style w:type="paragraph" w:customStyle="1" w:styleId="articlefeedback-explanation">
    <w:name w:val="articlefeedback-explanation"/>
    <w:basedOn w:val="Normal"/>
    <w:rsid w:val="006A7849"/>
    <w:pPr>
      <w:spacing w:before="100" w:beforeAutospacing="1" w:after="180"/>
    </w:pPr>
    <w:rPr>
      <w:b/>
    </w:rPr>
  </w:style>
  <w:style w:type="paragraph" w:customStyle="1" w:styleId="articlefeedback-description">
    <w:name w:val="articlefeedback-description"/>
    <w:basedOn w:val="Normal"/>
    <w:rsid w:val="006A7849"/>
    <w:pPr>
      <w:spacing w:before="100" w:beforeAutospacing="1" w:after="180"/>
    </w:pPr>
    <w:rPr>
      <w:b/>
    </w:rPr>
  </w:style>
  <w:style w:type="paragraph" w:customStyle="1" w:styleId="articlefeedback-rating-labels">
    <w:name w:val="articlefeedback-rating-labels"/>
    <w:basedOn w:val="Normal"/>
    <w:rsid w:val="006A7849"/>
    <w:pPr>
      <w:spacing w:before="100" w:beforeAutospacing="1" w:after="100" w:afterAutospacing="1"/>
      <w:ind w:left="150"/>
    </w:pPr>
    <w:rPr>
      <w:bCs w:val="0"/>
    </w:rPr>
  </w:style>
  <w:style w:type="paragraph" w:customStyle="1" w:styleId="articlefeedback-rating-label">
    <w:name w:val="articlefeedback-rating-label"/>
    <w:basedOn w:val="Normal"/>
    <w:rsid w:val="006A7849"/>
    <w:pPr>
      <w:spacing w:before="100" w:beforeAutospacing="1" w:after="100" w:afterAutospacing="1"/>
    </w:pPr>
    <w:rPr>
      <w:bCs w:val="0"/>
    </w:rPr>
  </w:style>
  <w:style w:type="paragraph" w:customStyle="1" w:styleId="articlefeedback-rating-clear">
    <w:name w:val="articlefeedback-rating-clear"/>
    <w:basedOn w:val="Normal"/>
    <w:rsid w:val="006A7849"/>
    <w:pPr>
      <w:spacing w:before="100" w:beforeAutospacing="1" w:after="100" w:afterAutospacing="1"/>
    </w:pPr>
    <w:rPr>
      <w:bCs w:val="0"/>
      <w:vanish/>
    </w:rPr>
  </w:style>
  <w:style w:type="paragraph" w:customStyle="1" w:styleId="articlefeedback-rating-tooltip">
    <w:name w:val="articlefeedback-rating-tooltip"/>
    <w:basedOn w:val="Normal"/>
    <w:rsid w:val="006A7849"/>
    <w:pPr>
      <w:spacing w:before="100" w:beforeAutospacing="1" w:after="100" w:afterAutospacing="1"/>
      <w:ind w:left="180"/>
    </w:pPr>
    <w:rPr>
      <w:bCs w:val="0"/>
      <w:vanish/>
      <w:color w:val="999999"/>
      <w:sz w:val="22"/>
      <w:szCs w:val="22"/>
    </w:rPr>
  </w:style>
  <w:style w:type="paragraph" w:customStyle="1" w:styleId="articlefeedback-rating">
    <w:name w:val="articlefeedback-rating"/>
    <w:basedOn w:val="Normal"/>
    <w:rsid w:val="006A7849"/>
    <w:pPr>
      <w:spacing w:before="100" w:beforeAutospacing="1" w:after="120"/>
    </w:pPr>
    <w:rPr>
      <w:bCs w:val="0"/>
    </w:rPr>
  </w:style>
  <w:style w:type="paragraph" w:customStyle="1" w:styleId="articlefeedback-rating-average">
    <w:name w:val="articlefeedback-rating-average"/>
    <w:basedOn w:val="Normal"/>
    <w:rsid w:val="006A7849"/>
    <w:pPr>
      <w:spacing w:before="100" w:beforeAutospacing="1" w:after="100" w:afterAutospacing="1" w:line="255" w:lineRule="atLeast"/>
      <w:ind w:right="120"/>
      <w:jc w:val="right"/>
    </w:pPr>
    <w:rPr>
      <w:bCs w:val="0"/>
      <w:sz w:val="19"/>
      <w:szCs w:val="19"/>
    </w:rPr>
  </w:style>
  <w:style w:type="paragraph" w:customStyle="1" w:styleId="articlefeedback-rating-meter">
    <w:name w:val="articlefeedback-rating-meter"/>
    <w:basedOn w:val="Normal"/>
    <w:rsid w:val="006A784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rPr>
  </w:style>
  <w:style w:type="paragraph" w:customStyle="1" w:styleId="articlefeedback-rating-count">
    <w:name w:val="articlefeedback-rating-count"/>
    <w:basedOn w:val="Normal"/>
    <w:rsid w:val="006A7849"/>
    <w:pPr>
      <w:spacing w:before="100" w:beforeAutospacing="1" w:after="100" w:afterAutospacing="1"/>
      <w:ind w:right="240"/>
    </w:pPr>
    <w:rPr>
      <w:bCs w:val="0"/>
      <w:color w:val="999999"/>
      <w:sz w:val="19"/>
      <w:szCs w:val="19"/>
    </w:rPr>
  </w:style>
  <w:style w:type="paragraph" w:customStyle="1" w:styleId="articlefeedback-label">
    <w:name w:val="articlefeedback-label"/>
    <w:basedOn w:val="Normal"/>
    <w:rsid w:val="006A7849"/>
    <w:pPr>
      <w:spacing w:before="100" w:beforeAutospacing="1" w:after="100" w:afterAutospacing="1"/>
    </w:pPr>
    <w:rPr>
      <w:bCs w:val="0"/>
    </w:rPr>
  </w:style>
  <w:style w:type="paragraph" w:customStyle="1" w:styleId="articlefeedback-expertise-disabled">
    <w:name w:val="articlefeedback-expertise-disabled"/>
    <w:basedOn w:val="Normal"/>
    <w:rsid w:val="006A7849"/>
    <w:pPr>
      <w:spacing w:before="100" w:beforeAutospacing="1" w:after="100" w:afterAutospacing="1"/>
    </w:pPr>
    <w:rPr>
      <w:bCs w:val="0"/>
      <w:color w:val="C0C0C0"/>
    </w:rPr>
  </w:style>
  <w:style w:type="paragraph" w:customStyle="1" w:styleId="articlefeedback-helpimprove-disabled">
    <w:name w:val="articlefeedback-helpimprove-disabled"/>
    <w:basedOn w:val="Normal"/>
    <w:rsid w:val="006A7849"/>
    <w:pPr>
      <w:spacing w:before="100" w:beforeAutospacing="1" w:after="100" w:afterAutospacing="1"/>
    </w:pPr>
    <w:rPr>
      <w:bCs w:val="0"/>
      <w:color w:val="C0C0C0"/>
    </w:rPr>
  </w:style>
  <w:style w:type="paragraph" w:customStyle="1" w:styleId="articlefeedback-expertise">
    <w:name w:val="articlefeedback-expertise"/>
    <w:basedOn w:val="Normal"/>
    <w:rsid w:val="006A7849"/>
    <w:pPr>
      <w:spacing w:before="180" w:after="120"/>
    </w:pPr>
    <w:rPr>
      <w:bCs w:val="0"/>
    </w:rPr>
  </w:style>
  <w:style w:type="paragraph" w:customStyle="1" w:styleId="articlefeedback-expertise-options">
    <w:name w:val="articlefeedback-expertise-options"/>
    <w:basedOn w:val="Normal"/>
    <w:rsid w:val="006A7849"/>
    <w:pPr>
      <w:spacing w:before="100" w:beforeAutospacing="1" w:after="100" w:afterAutospacing="1"/>
    </w:pPr>
    <w:rPr>
      <w:bCs w:val="0"/>
      <w:vanish/>
    </w:rPr>
  </w:style>
  <w:style w:type="paragraph" w:customStyle="1" w:styleId="articlefeedback-helpimprove-note">
    <w:name w:val="articlefeedback-helpimprove-note"/>
    <w:basedOn w:val="Normal"/>
    <w:rsid w:val="006A7849"/>
    <w:pPr>
      <w:spacing w:before="100" w:beforeAutospacing="1" w:after="100" w:afterAutospacing="1"/>
      <w:ind w:left="960"/>
    </w:pPr>
    <w:rPr>
      <w:bCs w:val="0"/>
      <w:sz w:val="19"/>
      <w:szCs w:val="19"/>
    </w:rPr>
  </w:style>
  <w:style w:type="paragraph" w:customStyle="1" w:styleId="articlefeedback-expiry">
    <w:name w:val="articlefeedback-expiry"/>
    <w:basedOn w:val="Normal"/>
    <w:rsid w:val="006A7849"/>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articlefeedback-expiry-title">
    <w:name w:val="articlefeedback-expiry-title"/>
    <w:basedOn w:val="Normal"/>
    <w:rsid w:val="006A7849"/>
    <w:pPr>
      <w:spacing w:before="100" w:beforeAutospacing="1" w:after="100" w:afterAutospacing="1"/>
    </w:pPr>
    <w:rPr>
      <w:bCs w:val="0"/>
      <w:sz w:val="29"/>
      <w:szCs w:val="29"/>
    </w:rPr>
  </w:style>
  <w:style w:type="paragraph" w:customStyle="1" w:styleId="articlefeedback-expiry-message">
    <w:name w:val="articlefeedback-expiry-message"/>
    <w:basedOn w:val="Normal"/>
    <w:rsid w:val="006A7849"/>
    <w:pPr>
      <w:spacing w:before="100" w:beforeAutospacing="1" w:after="100" w:afterAutospacing="1"/>
    </w:pPr>
    <w:rPr>
      <w:bCs w:val="0"/>
      <w:color w:val="777777"/>
    </w:rPr>
  </w:style>
  <w:style w:type="paragraph" w:customStyle="1" w:styleId="articlefeedback-survey-disclaimer">
    <w:name w:val="articlefeedback-survey-disclaimer"/>
    <w:basedOn w:val="Normal"/>
    <w:rsid w:val="006A7849"/>
    <w:pPr>
      <w:spacing w:before="100" w:beforeAutospacing="1" w:after="100" w:afterAutospacing="1"/>
    </w:pPr>
    <w:rPr>
      <w:bCs w:val="0"/>
      <w:i/>
      <w:iCs/>
    </w:rPr>
  </w:style>
  <w:style w:type="paragraph" w:customStyle="1" w:styleId="navbox-title">
    <w:name w:val="navbox-title"/>
    <w:basedOn w:val="Normal"/>
    <w:rsid w:val="006A7849"/>
    <w:pPr>
      <w:shd w:val="clear" w:color="auto" w:fill="CCCCFF"/>
      <w:spacing w:before="100" w:beforeAutospacing="1" w:after="100" w:afterAutospacing="1"/>
      <w:jc w:val="center"/>
    </w:pPr>
    <w:rPr>
      <w:bCs w:val="0"/>
    </w:rPr>
  </w:style>
  <w:style w:type="paragraph" w:customStyle="1" w:styleId="navbox-abovebelow">
    <w:name w:val="navbox-abovebelow"/>
    <w:basedOn w:val="Normal"/>
    <w:rsid w:val="006A7849"/>
    <w:pPr>
      <w:shd w:val="clear" w:color="auto" w:fill="DDDDFF"/>
      <w:spacing w:before="100" w:beforeAutospacing="1" w:after="100" w:afterAutospacing="1"/>
      <w:jc w:val="center"/>
    </w:pPr>
    <w:rPr>
      <w:bCs w:val="0"/>
    </w:rPr>
  </w:style>
  <w:style w:type="paragraph" w:customStyle="1" w:styleId="navbox-group">
    <w:name w:val="navbox-group"/>
    <w:basedOn w:val="Normal"/>
    <w:rsid w:val="006A7849"/>
    <w:pPr>
      <w:shd w:val="clear" w:color="auto" w:fill="DDDDFF"/>
      <w:spacing w:before="100" w:beforeAutospacing="1" w:after="100" w:afterAutospacing="1"/>
      <w:jc w:val="right"/>
    </w:pPr>
    <w:rPr>
      <w:b/>
    </w:rPr>
  </w:style>
  <w:style w:type="paragraph" w:customStyle="1" w:styleId="navbox">
    <w:name w:val="navbox"/>
    <w:basedOn w:val="Normal"/>
    <w:rsid w:val="006A7849"/>
    <w:pPr>
      <w:shd w:val="clear" w:color="auto" w:fill="FDFDFD"/>
      <w:spacing w:before="100" w:beforeAutospacing="1" w:after="100" w:afterAutospacing="1"/>
    </w:pPr>
    <w:rPr>
      <w:bCs w:val="0"/>
    </w:rPr>
  </w:style>
  <w:style w:type="paragraph" w:customStyle="1" w:styleId="navbox-subgroup">
    <w:name w:val="navbox-subgroup"/>
    <w:basedOn w:val="Normal"/>
    <w:rsid w:val="006A7849"/>
    <w:pPr>
      <w:shd w:val="clear" w:color="auto" w:fill="FDFDFD"/>
      <w:spacing w:before="100" w:beforeAutospacing="1" w:after="100" w:afterAutospacing="1"/>
    </w:pPr>
    <w:rPr>
      <w:bCs w:val="0"/>
    </w:rPr>
  </w:style>
  <w:style w:type="paragraph" w:customStyle="1" w:styleId="navbox-list">
    <w:name w:val="navbox-list"/>
    <w:basedOn w:val="Normal"/>
    <w:rsid w:val="006A7849"/>
    <w:pPr>
      <w:spacing w:before="100" w:beforeAutospacing="1" w:after="100" w:afterAutospacing="1"/>
    </w:pPr>
    <w:rPr>
      <w:bCs w:val="0"/>
    </w:rPr>
  </w:style>
  <w:style w:type="paragraph" w:customStyle="1" w:styleId="navbox-even">
    <w:name w:val="navbox-even"/>
    <w:basedOn w:val="Normal"/>
    <w:rsid w:val="006A7849"/>
    <w:pPr>
      <w:shd w:val="clear" w:color="auto" w:fill="F7F7F7"/>
      <w:spacing w:before="100" w:beforeAutospacing="1" w:after="100" w:afterAutospacing="1"/>
    </w:pPr>
    <w:rPr>
      <w:bCs w:val="0"/>
    </w:rPr>
  </w:style>
  <w:style w:type="paragraph" w:customStyle="1" w:styleId="navbox-odd">
    <w:name w:val="navbox-odd"/>
    <w:basedOn w:val="Normal"/>
    <w:rsid w:val="006A7849"/>
    <w:pPr>
      <w:spacing w:before="100" w:beforeAutospacing="1" w:after="100" w:afterAutospacing="1"/>
    </w:pPr>
    <w:rPr>
      <w:bCs w:val="0"/>
    </w:rPr>
  </w:style>
  <w:style w:type="paragraph" w:customStyle="1" w:styleId="collapsebutton">
    <w:name w:val="collapsebutton"/>
    <w:basedOn w:val="Normal"/>
    <w:rsid w:val="006A7849"/>
    <w:pPr>
      <w:spacing w:before="100" w:beforeAutospacing="1" w:after="100" w:afterAutospacing="1"/>
      <w:jc w:val="right"/>
    </w:pPr>
    <w:rPr>
      <w:bCs w:val="0"/>
    </w:rPr>
  </w:style>
  <w:style w:type="paragraph" w:customStyle="1" w:styleId="navbar">
    <w:name w:val="navbar"/>
    <w:basedOn w:val="Normal"/>
    <w:rsid w:val="006A7849"/>
    <w:pPr>
      <w:spacing w:before="100" w:beforeAutospacing="1" w:after="100" w:afterAutospacing="1"/>
    </w:pPr>
    <w:rPr>
      <w:bCs w:val="0"/>
      <w:sz w:val="21"/>
      <w:szCs w:val="21"/>
    </w:rPr>
  </w:style>
  <w:style w:type="paragraph" w:customStyle="1" w:styleId="infobox">
    <w:name w:val="infobox"/>
    <w:basedOn w:val="Normal"/>
    <w:rsid w:val="006A784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bCs w:val="0"/>
      <w:color w:val="000000"/>
      <w:sz w:val="21"/>
      <w:szCs w:val="21"/>
    </w:rPr>
  </w:style>
  <w:style w:type="paragraph" w:customStyle="1" w:styleId="messagebox">
    <w:name w:val="messagebox"/>
    <w:basedOn w:val="Normal"/>
    <w:rsid w:val="006A7849"/>
    <w:pPr>
      <w:pBdr>
        <w:top w:val="single" w:sz="6" w:space="2" w:color="AAAAAA"/>
        <w:left w:val="single" w:sz="6" w:space="2" w:color="AAAAAA"/>
        <w:bottom w:val="single" w:sz="6" w:space="2" w:color="AAAAAA"/>
        <w:right w:val="single" w:sz="6" w:space="2" w:color="AAAAAA"/>
      </w:pBdr>
      <w:shd w:val="clear" w:color="auto" w:fill="F9F9F9"/>
      <w:spacing w:after="240"/>
    </w:pPr>
    <w:rPr>
      <w:bCs w:val="0"/>
    </w:rPr>
  </w:style>
  <w:style w:type="paragraph" w:customStyle="1" w:styleId="hiddenstructure">
    <w:name w:val="hiddenstructure"/>
    <w:basedOn w:val="Normal"/>
    <w:rsid w:val="006A7849"/>
    <w:pPr>
      <w:shd w:val="clear" w:color="auto" w:fill="00FF00"/>
      <w:spacing w:before="100" w:beforeAutospacing="1" w:after="100" w:afterAutospacing="1"/>
    </w:pPr>
    <w:rPr>
      <w:bCs w:val="0"/>
      <w:color w:val="FF0000"/>
    </w:rPr>
  </w:style>
  <w:style w:type="paragraph" w:customStyle="1" w:styleId="rellink">
    <w:name w:val="rellink"/>
    <w:basedOn w:val="Normal"/>
    <w:rsid w:val="006A7849"/>
    <w:pPr>
      <w:spacing w:before="100" w:beforeAutospacing="1" w:after="120"/>
    </w:pPr>
    <w:rPr>
      <w:bCs w:val="0"/>
      <w:i/>
      <w:iCs/>
    </w:rPr>
  </w:style>
  <w:style w:type="paragraph" w:customStyle="1" w:styleId="dablink">
    <w:name w:val="dablink"/>
    <w:basedOn w:val="Normal"/>
    <w:rsid w:val="006A7849"/>
    <w:pPr>
      <w:spacing w:before="100" w:beforeAutospacing="1" w:after="120"/>
    </w:pPr>
    <w:rPr>
      <w:bCs w:val="0"/>
      <w:i/>
      <w:iCs/>
    </w:rPr>
  </w:style>
  <w:style w:type="paragraph" w:customStyle="1" w:styleId="geo-default">
    <w:name w:val="geo-default"/>
    <w:basedOn w:val="Normal"/>
    <w:rsid w:val="006A7849"/>
    <w:pPr>
      <w:spacing w:before="100" w:beforeAutospacing="1" w:after="100" w:afterAutospacing="1"/>
    </w:pPr>
    <w:rPr>
      <w:bCs w:val="0"/>
    </w:rPr>
  </w:style>
  <w:style w:type="paragraph" w:customStyle="1" w:styleId="geo-dms">
    <w:name w:val="geo-dms"/>
    <w:basedOn w:val="Normal"/>
    <w:rsid w:val="006A7849"/>
    <w:pPr>
      <w:spacing w:before="100" w:beforeAutospacing="1" w:after="100" w:afterAutospacing="1"/>
    </w:pPr>
    <w:rPr>
      <w:bCs w:val="0"/>
    </w:rPr>
  </w:style>
  <w:style w:type="paragraph" w:customStyle="1" w:styleId="geo-dec">
    <w:name w:val="geo-dec"/>
    <w:basedOn w:val="Normal"/>
    <w:rsid w:val="006A7849"/>
    <w:pPr>
      <w:spacing w:before="100" w:beforeAutospacing="1" w:after="100" w:afterAutospacing="1"/>
    </w:pPr>
    <w:rPr>
      <w:bCs w:val="0"/>
    </w:rPr>
  </w:style>
  <w:style w:type="paragraph" w:customStyle="1" w:styleId="geo-nondefault">
    <w:name w:val="geo-nondefault"/>
    <w:basedOn w:val="Normal"/>
    <w:rsid w:val="006A7849"/>
    <w:pPr>
      <w:spacing w:before="100" w:beforeAutospacing="1" w:after="100" w:afterAutospacing="1"/>
    </w:pPr>
    <w:rPr>
      <w:bCs w:val="0"/>
      <w:vanish/>
    </w:rPr>
  </w:style>
  <w:style w:type="paragraph" w:customStyle="1" w:styleId="geo-multi-punct">
    <w:name w:val="geo-multi-punct"/>
    <w:basedOn w:val="Normal"/>
    <w:rsid w:val="006A7849"/>
    <w:pPr>
      <w:spacing w:before="100" w:beforeAutospacing="1" w:after="100" w:afterAutospacing="1"/>
    </w:pPr>
    <w:rPr>
      <w:bCs w:val="0"/>
      <w:vanish/>
    </w:rPr>
  </w:style>
  <w:style w:type="paragraph" w:customStyle="1" w:styleId="longitude">
    <w:name w:val="longitude"/>
    <w:basedOn w:val="Normal"/>
    <w:rsid w:val="006A7849"/>
    <w:pPr>
      <w:spacing w:before="100" w:beforeAutospacing="1" w:after="100" w:afterAutospacing="1"/>
    </w:pPr>
    <w:rPr>
      <w:bCs w:val="0"/>
    </w:rPr>
  </w:style>
  <w:style w:type="paragraph" w:customStyle="1" w:styleId="latitude">
    <w:name w:val="latitude"/>
    <w:basedOn w:val="Normal"/>
    <w:rsid w:val="006A7849"/>
    <w:pPr>
      <w:spacing w:before="100" w:beforeAutospacing="1" w:after="100" w:afterAutospacing="1"/>
    </w:pPr>
    <w:rPr>
      <w:bCs w:val="0"/>
    </w:rPr>
  </w:style>
  <w:style w:type="paragraph" w:customStyle="1" w:styleId="template-documentation">
    <w:name w:val="template-documentation"/>
    <w:basedOn w:val="Normal"/>
    <w:rsid w:val="006A7849"/>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mw-tag-markers">
    <w:name w:val="mw-tag-markers"/>
    <w:basedOn w:val="Normal"/>
    <w:rsid w:val="006A7849"/>
    <w:pPr>
      <w:spacing w:before="100" w:beforeAutospacing="1" w:after="100" w:afterAutospacing="1"/>
    </w:pPr>
    <w:rPr>
      <w:rFonts w:ascii="Arial" w:hAnsi="Arial" w:cs="Arial"/>
      <w:bCs w:val="0"/>
      <w:i/>
      <w:iCs/>
      <w:sz w:val="22"/>
      <w:szCs w:val="22"/>
    </w:rPr>
  </w:style>
  <w:style w:type="paragraph" w:customStyle="1" w:styleId="breadcrumb">
    <w:name w:val="breadcrumb"/>
    <w:basedOn w:val="Normal"/>
    <w:rsid w:val="006A7849"/>
    <w:pPr>
      <w:spacing w:before="100" w:beforeAutospacing="1" w:after="100" w:afterAutospacing="1"/>
    </w:pPr>
    <w:rPr>
      <w:rFonts w:ascii="Helvetica" w:hAnsi="Helvetica"/>
      <w:bCs w:val="0"/>
      <w:sz w:val="21"/>
      <w:szCs w:val="21"/>
    </w:rPr>
  </w:style>
  <w:style w:type="paragraph" w:customStyle="1" w:styleId="redirecttext">
    <w:name w:val="redirecttext"/>
    <w:basedOn w:val="Normal"/>
    <w:rsid w:val="006A7849"/>
    <w:pPr>
      <w:spacing w:before="75" w:after="75"/>
      <w:ind w:left="75" w:right="75"/>
    </w:pPr>
    <w:rPr>
      <w:bCs w:val="0"/>
      <w:sz w:val="36"/>
      <w:szCs w:val="36"/>
    </w:rPr>
  </w:style>
  <w:style w:type="paragraph" w:customStyle="1" w:styleId="ipa">
    <w:name w:val="ipa"/>
    <w:basedOn w:val="Normal"/>
    <w:rsid w:val="006A7849"/>
    <w:pPr>
      <w:spacing w:before="100" w:beforeAutospacing="1" w:after="100" w:afterAutospacing="1"/>
    </w:pPr>
    <w:rPr>
      <w:rFonts w:ascii="Arial Unicode MS" w:eastAsia="Arial Unicode MS" w:hAnsi="Arial Unicode MS" w:cs="Arial Unicode MS"/>
      <w:bCs w:val="0"/>
    </w:rPr>
  </w:style>
  <w:style w:type="paragraph" w:customStyle="1" w:styleId="unicode">
    <w:name w:val="unicode"/>
    <w:basedOn w:val="Normal"/>
    <w:rsid w:val="006A7849"/>
    <w:pPr>
      <w:spacing w:before="100" w:beforeAutospacing="1" w:after="100" w:afterAutospacing="1"/>
    </w:pPr>
    <w:rPr>
      <w:rFonts w:ascii="Arial Unicode MS" w:eastAsia="Arial Unicode MS" w:hAnsi="Arial Unicode MS" w:cs="Arial Unicode MS"/>
      <w:bCs w:val="0"/>
    </w:rPr>
  </w:style>
  <w:style w:type="paragraph" w:customStyle="1" w:styleId="polytonic">
    <w:name w:val="polytonic"/>
    <w:basedOn w:val="Normal"/>
    <w:rsid w:val="006A7849"/>
    <w:pPr>
      <w:spacing w:before="100" w:beforeAutospacing="1" w:after="100" w:afterAutospacing="1"/>
    </w:pPr>
    <w:rPr>
      <w:rFonts w:ascii="Palatino Linotype" w:hAnsi="Palatino Linotype"/>
      <w:bCs w:val="0"/>
    </w:rPr>
  </w:style>
  <w:style w:type="paragraph" w:customStyle="1" w:styleId="okina">
    <w:name w:val="okina"/>
    <w:basedOn w:val="Normal"/>
    <w:rsid w:val="006A7849"/>
    <w:pPr>
      <w:spacing w:before="100" w:beforeAutospacing="1" w:after="100" w:afterAutospacing="1"/>
    </w:pPr>
    <w:rPr>
      <w:rFonts w:ascii="Lucida Sans Unicode" w:hAnsi="Lucida Sans Unicode" w:cs="Lucida Sans Unicode"/>
      <w:bCs w:val="0"/>
    </w:rPr>
  </w:style>
  <w:style w:type="paragraph" w:customStyle="1" w:styleId="script-hebrew">
    <w:name w:val="script-hebrew"/>
    <w:basedOn w:val="Normal"/>
    <w:rsid w:val="006A7849"/>
    <w:pPr>
      <w:spacing w:before="100" w:beforeAutospacing="1" w:after="100" w:afterAutospacing="1"/>
    </w:pPr>
    <w:rPr>
      <w:rFonts w:cs="David"/>
      <w:bCs w:val="0"/>
    </w:rPr>
  </w:style>
  <w:style w:type="paragraph" w:customStyle="1" w:styleId="script-gaelic">
    <w:name w:val="script-gaelic"/>
    <w:basedOn w:val="Normal"/>
    <w:rsid w:val="006A7849"/>
    <w:pPr>
      <w:spacing w:before="100" w:beforeAutospacing="1" w:after="100" w:afterAutospacing="1"/>
    </w:pPr>
    <w:rPr>
      <w:rFonts w:ascii="Gaelic" w:hAnsi="Gaelic"/>
      <w:bCs w:val="0"/>
    </w:rPr>
  </w:style>
  <w:style w:type="paragraph" w:customStyle="1" w:styleId="script-slavonic">
    <w:name w:val="script-slavonic"/>
    <w:basedOn w:val="Normal"/>
    <w:rsid w:val="006A7849"/>
    <w:pPr>
      <w:spacing w:before="100" w:beforeAutospacing="1" w:after="100" w:afterAutospacing="1"/>
    </w:pPr>
    <w:rPr>
      <w:rFonts w:ascii="Arial Unicode MS" w:eastAsia="Arial Unicode MS" w:hAnsi="Arial Unicode MS" w:cs="Arial Unicode MS"/>
      <w:bCs w:val="0"/>
    </w:rPr>
  </w:style>
  <w:style w:type="paragraph" w:customStyle="1" w:styleId="script-runic">
    <w:name w:val="script-runic"/>
    <w:basedOn w:val="Normal"/>
    <w:rsid w:val="006A7849"/>
    <w:pPr>
      <w:spacing w:before="100" w:beforeAutospacing="1" w:after="100" w:afterAutospacing="1"/>
    </w:pPr>
    <w:rPr>
      <w:rFonts w:ascii="Hnias" w:hAnsi="Hnias"/>
      <w:bCs w:val="0"/>
    </w:rPr>
  </w:style>
  <w:style w:type="paragraph" w:customStyle="1" w:styleId="script-coptic">
    <w:name w:val="script-coptic"/>
    <w:basedOn w:val="Normal"/>
    <w:rsid w:val="006A7849"/>
    <w:pPr>
      <w:spacing w:before="100" w:beforeAutospacing="1" w:after="100" w:afterAutospacing="1"/>
    </w:pPr>
    <w:rPr>
      <w:rFonts w:ascii="Analecta" w:hAnsi="Analecta"/>
      <w:bCs w:val="0"/>
    </w:rPr>
  </w:style>
  <w:style w:type="paragraph" w:customStyle="1" w:styleId="script-phoenician">
    <w:name w:val="script-phoenician"/>
    <w:basedOn w:val="Normal"/>
    <w:rsid w:val="006A7849"/>
    <w:pPr>
      <w:spacing w:before="100" w:beforeAutospacing="1" w:after="100" w:afterAutospacing="1"/>
    </w:pPr>
    <w:rPr>
      <w:rFonts w:ascii="Free Sans" w:hAnsi="Free Sans"/>
      <w:bCs w:val="0"/>
    </w:rPr>
  </w:style>
  <w:style w:type="paragraph" w:customStyle="1" w:styleId="js-messagebox-group">
    <w:name w:val="js-messagebox-group"/>
    <w:basedOn w:val="Normal"/>
    <w:rsid w:val="006A7849"/>
    <w:pPr>
      <w:spacing w:before="100" w:beforeAutospacing="1" w:after="100" w:afterAutospacing="1"/>
    </w:pPr>
    <w:rPr>
      <w:bCs w:val="0"/>
    </w:rPr>
  </w:style>
  <w:style w:type="paragraph" w:customStyle="1" w:styleId="special-label">
    <w:name w:val="special-label"/>
    <w:basedOn w:val="Normal"/>
    <w:rsid w:val="006A7849"/>
    <w:pPr>
      <w:spacing w:before="100" w:beforeAutospacing="1" w:after="100" w:afterAutospacing="1"/>
    </w:pPr>
    <w:rPr>
      <w:bCs w:val="0"/>
    </w:rPr>
  </w:style>
  <w:style w:type="paragraph" w:customStyle="1" w:styleId="special-query">
    <w:name w:val="special-query"/>
    <w:basedOn w:val="Normal"/>
    <w:rsid w:val="006A7849"/>
    <w:pPr>
      <w:spacing w:before="100" w:beforeAutospacing="1" w:after="100" w:afterAutospacing="1"/>
    </w:pPr>
    <w:rPr>
      <w:bCs w:val="0"/>
    </w:rPr>
  </w:style>
  <w:style w:type="paragraph" w:customStyle="1" w:styleId="special-hover">
    <w:name w:val="special-hover"/>
    <w:basedOn w:val="Normal"/>
    <w:rsid w:val="006A7849"/>
    <w:pPr>
      <w:spacing w:before="100" w:beforeAutospacing="1" w:after="100" w:afterAutospacing="1"/>
    </w:pPr>
    <w:rPr>
      <w:bCs w:val="0"/>
    </w:rPr>
  </w:style>
  <w:style w:type="paragraph" w:customStyle="1" w:styleId="ui-button-text">
    <w:name w:val="ui-button-text"/>
    <w:basedOn w:val="Normal"/>
    <w:rsid w:val="006A7849"/>
    <w:pPr>
      <w:spacing w:before="100" w:beforeAutospacing="1" w:after="100" w:afterAutospacing="1"/>
    </w:pPr>
    <w:rPr>
      <w:bCs w:val="0"/>
    </w:rPr>
  </w:style>
  <w:style w:type="paragraph" w:customStyle="1" w:styleId="ui-dialog-titlebar">
    <w:name w:val="ui-dialog-titlebar"/>
    <w:basedOn w:val="Normal"/>
    <w:rsid w:val="006A7849"/>
    <w:pPr>
      <w:spacing w:before="100" w:beforeAutospacing="1" w:after="100" w:afterAutospacing="1"/>
    </w:pPr>
    <w:rPr>
      <w:bCs w:val="0"/>
    </w:rPr>
  </w:style>
  <w:style w:type="paragraph" w:customStyle="1" w:styleId="ui-dialog-title">
    <w:name w:val="ui-dialog-title"/>
    <w:basedOn w:val="Normal"/>
    <w:rsid w:val="006A7849"/>
    <w:pPr>
      <w:spacing w:before="100" w:beforeAutospacing="1" w:after="100" w:afterAutospacing="1"/>
    </w:pPr>
    <w:rPr>
      <w:bCs w:val="0"/>
    </w:rPr>
  </w:style>
  <w:style w:type="paragraph" w:customStyle="1" w:styleId="ui-dialog-titlebar-close">
    <w:name w:val="ui-dialog-titlebar-close"/>
    <w:basedOn w:val="Normal"/>
    <w:rsid w:val="006A7849"/>
    <w:pPr>
      <w:spacing w:before="100" w:beforeAutospacing="1" w:after="100" w:afterAutospacing="1"/>
    </w:pPr>
    <w:rPr>
      <w:bCs w:val="0"/>
    </w:rPr>
  </w:style>
  <w:style w:type="paragraph" w:customStyle="1" w:styleId="ui-dialog-content">
    <w:name w:val="ui-dialog-content"/>
    <w:basedOn w:val="Normal"/>
    <w:rsid w:val="006A7849"/>
    <w:pPr>
      <w:spacing w:before="100" w:beforeAutospacing="1" w:after="100" w:afterAutospacing="1"/>
    </w:pPr>
    <w:rPr>
      <w:bCs w:val="0"/>
    </w:rPr>
  </w:style>
  <w:style w:type="paragraph" w:customStyle="1" w:styleId="ui-dialog-buttonpane">
    <w:name w:val="ui-dialog-buttonpane"/>
    <w:basedOn w:val="Normal"/>
    <w:rsid w:val="006A7849"/>
    <w:pPr>
      <w:spacing w:before="100" w:beforeAutospacing="1" w:after="100" w:afterAutospacing="1"/>
    </w:pPr>
    <w:rPr>
      <w:bCs w:val="0"/>
    </w:rPr>
  </w:style>
  <w:style w:type="paragraph" w:customStyle="1" w:styleId="articlefeedback-buffer">
    <w:name w:val="articlefeedback-buffer"/>
    <w:basedOn w:val="Normal"/>
    <w:rsid w:val="006A7849"/>
    <w:pPr>
      <w:spacing w:before="100" w:beforeAutospacing="1" w:after="100" w:afterAutospacing="1"/>
    </w:pPr>
    <w:rPr>
      <w:bCs w:val="0"/>
    </w:rPr>
  </w:style>
  <w:style w:type="paragraph" w:customStyle="1" w:styleId="articlefeedback-pop">
    <w:name w:val="articlefeedback-pop"/>
    <w:basedOn w:val="Normal"/>
    <w:rsid w:val="006A7849"/>
    <w:pPr>
      <w:spacing w:before="100" w:beforeAutospacing="1" w:after="100" w:afterAutospacing="1"/>
    </w:pPr>
    <w:rPr>
      <w:bCs w:val="0"/>
    </w:rPr>
  </w:style>
  <w:style w:type="paragraph" w:customStyle="1" w:styleId="articlefeedback-helpimprove-email">
    <w:name w:val="articlefeedback-helpimprove-email"/>
    <w:basedOn w:val="Normal"/>
    <w:rsid w:val="006A7849"/>
    <w:pPr>
      <w:spacing w:before="100" w:beforeAutospacing="1" w:after="100" w:afterAutospacing="1"/>
    </w:pPr>
    <w:rPr>
      <w:bCs w:val="0"/>
    </w:rPr>
  </w:style>
  <w:style w:type="paragraph" w:customStyle="1" w:styleId="imbox">
    <w:name w:val="imbox"/>
    <w:basedOn w:val="Normal"/>
    <w:rsid w:val="006A7849"/>
    <w:pPr>
      <w:spacing w:before="100" w:beforeAutospacing="1" w:after="100" w:afterAutospacing="1"/>
    </w:pPr>
    <w:rPr>
      <w:bCs w:val="0"/>
    </w:rPr>
  </w:style>
  <w:style w:type="paragraph" w:customStyle="1" w:styleId="tocnumber">
    <w:name w:val="tocnumber"/>
    <w:basedOn w:val="Normal"/>
    <w:rsid w:val="006A7849"/>
    <w:pPr>
      <w:spacing w:before="100" w:beforeAutospacing="1" w:after="100" w:afterAutospacing="1"/>
    </w:pPr>
    <w:rPr>
      <w:bCs w:val="0"/>
    </w:rPr>
  </w:style>
  <w:style w:type="paragraph" w:customStyle="1" w:styleId="selflink">
    <w:name w:val="selflink"/>
    <w:basedOn w:val="Normal"/>
    <w:rsid w:val="006A7849"/>
    <w:pPr>
      <w:spacing w:before="100" w:beforeAutospacing="1" w:after="100" w:afterAutospacing="1"/>
    </w:pPr>
    <w:rPr>
      <w:bCs w:val="0"/>
    </w:rPr>
  </w:style>
  <w:style w:type="paragraph" w:customStyle="1" w:styleId="wpb-header">
    <w:name w:val="wpb-header"/>
    <w:basedOn w:val="Normal"/>
    <w:rsid w:val="006A7849"/>
    <w:pPr>
      <w:spacing w:before="100" w:beforeAutospacing="1" w:after="100" w:afterAutospacing="1"/>
    </w:pPr>
    <w:rPr>
      <w:bCs w:val="0"/>
    </w:rPr>
  </w:style>
  <w:style w:type="paragraph" w:customStyle="1" w:styleId="wpb-outside">
    <w:name w:val="wpb-outside"/>
    <w:basedOn w:val="Normal"/>
    <w:rsid w:val="006A7849"/>
    <w:pPr>
      <w:spacing w:before="100" w:beforeAutospacing="1" w:after="100" w:afterAutospacing="1"/>
    </w:pPr>
    <w:rPr>
      <w:bCs w:val="0"/>
    </w:rPr>
  </w:style>
  <w:style w:type="paragraph" w:customStyle="1" w:styleId="tmbox">
    <w:name w:val="tmbox"/>
    <w:basedOn w:val="Normal"/>
    <w:rsid w:val="006A7849"/>
    <w:pPr>
      <w:spacing w:before="100" w:beforeAutospacing="1" w:after="100" w:afterAutospacing="1"/>
    </w:pPr>
    <w:rPr>
      <w:bCs w:val="0"/>
    </w:rPr>
  </w:style>
  <w:style w:type="paragraph" w:customStyle="1" w:styleId="mw-hierotable">
    <w:name w:val="mw-hierotable"/>
    <w:basedOn w:val="Normal"/>
    <w:rsid w:val="006A7849"/>
    <w:pPr>
      <w:spacing w:before="100" w:beforeAutospacing="1" w:after="100" w:afterAutospacing="1"/>
    </w:pPr>
    <w:rPr>
      <w:bCs w:val="0"/>
    </w:rPr>
  </w:style>
  <w:style w:type="paragraph" w:customStyle="1" w:styleId="ui-icon-closethick">
    <w:name w:val="ui-icon-closethick"/>
    <w:basedOn w:val="Normal"/>
    <w:rsid w:val="006A7849"/>
    <w:pPr>
      <w:spacing w:before="100" w:beforeAutospacing="1" w:after="100" w:afterAutospacing="1"/>
    </w:pPr>
    <w:rPr>
      <w:bCs w:val="0"/>
    </w:rPr>
  </w:style>
  <w:style w:type="character" w:customStyle="1" w:styleId="brokenref">
    <w:name w:val="brokenref"/>
    <w:rsid w:val="006A7849"/>
    <w:rPr>
      <w:vanish/>
      <w:webHidden w:val="0"/>
      <w:specVanish w:val="0"/>
    </w:rPr>
  </w:style>
  <w:style w:type="character" w:customStyle="1" w:styleId="texhtml">
    <w:name w:val="texhtml"/>
    <w:rsid w:val="006A7849"/>
    <w:rPr>
      <w:rFonts w:ascii="Times New Roman" w:hAnsi="Times New Roman" w:cs="Times New Roman" w:hint="default"/>
      <w:sz w:val="29"/>
      <w:szCs w:val="29"/>
    </w:rPr>
  </w:style>
  <w:style w:type="character" w:customStyle="1" w:styleId="mw-geshi">
    <w:name w:val="mw-geshi"/>
    <w:rsid w:val="006A7849"/>
    <w:rPr>
      <w:rFonts w:ascii="Courier New" w:hAnsi="Courier New" w:cs="Courier New" w:hint="default"/>
    </w:rPr>
  </w:style>
  <w:style w:type="paragraph" w:customStyle="1" w:styleId="js-messagebox-group1">
    <w:name w:val="js-messagebox-group1"/>
    <w:basedOn w:val="Normal"/>
    <w:rsid w:val="006A7849"/>
    <w:pPr>
      <w:pBdr>
        <w:top w:val="single" w:sz="6" w:space="6" w:color="CCCCCC"/>
        <w:left w:val="single" w:sz="6" w:space="15" w:color="CCCCCC"/>
        <w:bottom w:val="single" w:sz="6" w:space="6" w:color="DDDDDD"/>
        <w:right w:val="single" w:sz="6" w:space="15" w:color="CCCCCC"/>
      </w:pBdr>
      <w:shd w:val="clear" w:color="auto" w:fill="FCFCFC"/>
      <w:spacing w:before="15" w:after="15"/>
      <w:ind w:left="627" w:right="627"/>
    </w:pPr>
    <w:rPr>
      <w:bCs w:val="0"/>
      <w:sz w:val="19"/>
      <w:szCs w:val="19"/>
    </w:rPr>
  </w:style>
  <w:style w:type="paragraph" w:customStyle="1" w:styleId="special-label1">
    <w:name w:val="special-label1"/>
    <w:basedOn w:val="Normal"/>
    <w:rsid w:val="006A7849"/>
    <w:pPr>
      <w:pBdr>
        <w:top w:val="single" w:sz="6" w:space="3" w:color="AAAAAA"/>
        <w:left w:val="single" w:sz="6" w:space="3" w:color="AAAAAA"/>
        <w:bottom w:val="single" w:sz="6" w:space="3" w:color="AAAAAA"/>
        <w:right w:val="single" w:sz="6" w:space="3" w:color="AAAAAA"/>
      </w:pBdr>
      <w:spacing w:line="300" w:lineRule="atLeast"/>
    </w:pPr>
    <w:rPr>
      <w:bCs w:val="0"/>
      <w:vanish/>
      <w:color w:val="808080"/>
      <w:sz w:val="19"/>
      <w:szCs w:val="19"/>
    </w:rPr>
  </w:style>
  <w:style w:type="paragraph" w:customStyle="1" w:styleId="special-query1">
    <w:name w:val="special-query1"/>
    <w:basedOn w:val="Normal"/>
    <w:rsid w:val="006A7849"/>
    <w:pPr>
      <w:pBdr>
        <w:top w:val="single" w:sz="6" w:space="3" w:color="AAAAAA"/>
        <w:left w:val="single" w:sz="6" w:space="3" w:color="AAAAAA"/>
        <w:bottom w:val="single" w:sz="6" w:space="3" w:color="AAAAAA"/>
        <w:right w:val="single" w:sz="6" w:space="3" w:color="AAAAAA"/>
      </w:pBdr>
      <w:spacing w:line="300" w:lineRule="atLeast"/>
    </w:pPr>
    <w:rPr>
      <w:bCs w:val="0"/>
      <w:i/>
      <w:iCs/>
      <w:vanish/>
      <w:color w:val="000000"/>
      <w:sz w:val="19"/>
      <w:szCs w:val="19"/>
    </w:rPr>
  </w:style>
  <w:style w:type="paragraph" w:customStyle="1" w:styleId="special-hover1">
    <w:name w:val="special-hover1"/>
    <w:basedOn w:val="Normal"/>
    <w:rsid w:val="006A7849"/>
    <w:pPr>
      <w:pBdr>
        <w:top w:val="single" w:sz="6" w:space="3" w:color="AAAAAA"/>
        <w:left w:val="single" w:sz="6" w:space="3" w:color="AAAAAA"/>
        <w:bottom w:val="single" w:sz="6" w:space="3" w:color="AAAAAA"/>
        <w:right w:val="single" w:sz="6" w:space="3" w:color="AAAAAA"/>
      </w:pBdr>
      <w:shd w:val="clear" w:color="auto" w:fill="C0C0C0"/>
      <w:spacing w:line="300" w:lineRule="atLeast"/>
    </w:pPr>
    <w:rPr>
      <w:bCs w:val="0"/>
      <w:vanish/>
      <w:sz w:val="19"/>
      <w:szCs w:val="19"/>
    </w:rPr>
  </w:style>
  <w:style w:type="paragraph" w:customStyle="1" w:styleId="special-label2">
    <w:name w:val="special-label2"/>
    <w:basedOn w:val="Normal"/>
    <w:rsid w:val="006A7849"/>
    <w:pPr>
      <w:shd w:val="clear" w:color="auto" w:fill="4C59A6"/>
      <w:spacing w:before="100" w:beforeAutospacing="1" w:after="100" w:afterAutospacing="1"/>
    </w:pPr>
    <w:rPr>
      <w:bCs w:val="0"/>
      <w:color w:val="FFFFFF"/>
    </w:rPr>
  </w:style>
  <w:style w:type="paragraph" w:customStyle="1" w:styleId="special-query2">
    <w:name w:val="special-query2"/>
    <w:basedOn w:val="Normal"/>
    <w:rsid w:val="006A7849"/>
    <w:pPr>
      <w:shd w:val="clear" w:color="auto" w:fill="4C59A6"/>
      <w:spacing w:before="100" w:beforeAutospacing="1" w:after="100" w:afterAutospacing="1"/>
    </w:pPr>
    <w:rPr>
      <w:bCs w:val="0"/>
      <w:color w:val="FFFFFF"/>
    </w:rPr>
  </w:style>
  <w:style w:type="paragraph" w:customStyle="1" w:styleId="ui-widget1">
    <w:name w:val="ui-widget1"/>
    <w:basedOn w:val="Normal"/>
    <w:rsid w:val="006A7849"/>
    <w:pPr>
      <w:spacing w:before="100" w:beforeAutospacing="1" w:after="100" w:afterAutospacing="1"/>
    </w:pPr>
    <w:rPr>
      <w:rFonts w:ascii="Arial" w:hAnsi="Arial" w:cs="Arial"/>
      <w:bCs w:val="0"/>
    </w:rPr>
  </w:style>
  <w:style w:type="paragraph" w:customStyle="1" w:styleId="ui-state-default1">
    <w:name w:val="ui-state-default1"/>
    <w:basedOn w:val="Normal"/>
    <w:rsid w:val="006A784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pPr>
    <w:rPr>
      <w:bCs w:val="0"/>
      <w:color w:val="2779AA"/>
    </w:rPr>
  </w:style>
  <w:style w:type="paragraph" w:customStyle="1" w:styleId="ui-state-default2">
    <w:name w:val="ui-state-default2"/>
    <w:basedOn w:val="Normal"/>
    <w:rsid w:val="006A784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tLeast"/>
    </w:pPr>
    <w:rPr>
      <w:bCs w:val="0"/>
      <w:color w:val="2779AA"/>
    </w:rPr>
  </w:style>
  <w:style w:type="character" w:customStyle="1" w:styleId="Hyperlink1">
    <w:name w:val="Hyperlink1"/>
    <w:rsid w:val="006A7849"/>
    <w:rPr>
      <w:strike w:val="0"/>
      <w:dstrike w:val="0"/>
      <w:color w:val="2779AA"/>
      <w:u w:val="none"/>
      <w:effect w:val="none"/>
    </w:rPr>
  </w:style>
  <w:style w:type="character" w:customStyle="1" w:styleId="FollowedHyperlink1">
    <w:name w:val="FollowedHyperlink1"/>
    <w:rsid w:val="006A7849"/>
    <w:rPr>
      <w:strike w:val="0"/>
      <w:dstrike w:val="0"/>
      <w:color w:val="2779AA"/>
      <w:u w:val="none"/>
      <w:effect w:val="none"/>
    </w:rPr>
  </w:style>
  <w:style w:type="paragraph" w:customStyle="1" w:styleId="ui-state-hover1">
    <w:name w:val="ui-state-hover1"/>
    <w:basedOn w:val="Normal"/>
    <w:rsid w:val="006A784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hover2">
    <w:name w:val="ui-state-hover2"/>
    <w:basedOn w:val="Normal"/>
    <w:rsid w:val="006A784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focus1">
    <w:name w:val="ui-state-focus1"/>
    <w:basedOn w:val="Normal"/>
    <w:rsid w:val="006A784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pPr>
    <w:rPr>
      <w:bCs w:val="0"/>
      <w:color w:val="0070A3"/>
    </w:rPr>
  </w:style>
  <w:style w:type="paragraph" w:customStyle="1" w:styleId="ui-state-focus2">
    <w:name w:val="ui-state-focus2"/>
    <w:basedOn w:val="Normal"/>
    <w:rsid w:val="006A784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tLeast"/>
    </w:pPr>
    <w:rPr>
      <w:bCs w:val="0"/>
      <w:color w:val="0070A3"/>
    </w:rPr>
  </w:style>
  <w:style w:type="paragraph" w:customStyle="1" w:styleId="ui-state-active1">
    <w:name w:val="ui-state-active1"/>
    <w:basedOn w:val="Normal"/>
    <w:rsid w:val="006A784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state-active2">
    <w:name w:val="ui-state-active2"/>
    <w:basedOn w:val="Normal"/>
    <w:rsid w:val="006A784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tLeast"/>
    </w:pPr>
    <w:rPr>
      <w:bCs w:val="0"/>
      <w:color w:val="000000"/>
    </w:rPr>
  </w:style>
  <w:style w:type="character" w:customStyle="1" w:styleId="Hyperlink2">
    <w:name w:val="Hyperlink2"/>
    <w:rsid w:val="006A7849"/>
    <w:rPr>
      <w:strike w:val="0"/>
      <w:dstrike w:val="0"/>
      <w:color w:val="000000"/>
      <w:u w:val="none"/>
      <w:effect w:val="none"/>
    </w:rPr>
  </w:style>
  <w:style w:type="character" w:customStyle="1" w:styleId="FollowedHyperlink2">
    <w:name w:val="FollowedHyperlink2"/>
    <w:rsid w:val="006A7849"/>
    <w:rPr>
      <w:strike w:val="0"/>
      <w:dstrike w:val="0"/>
      <w:color w:val="000000"/>
      <w:u w:val="none"/>
      <w:effect w:val="none"/>
    </w:rPr>
  </w:style>
  <w:style w:type="paragraph" w:customStyle="1" w:styleId="ui-state-highlight1">
    <w:name w:val="ui-state-highlight1"/>
    <w:basedOn w:val="Normal"/>
    <w:rsid w:val="006A7849"/>
    <w:pPr>
      <w:pBdr>
        <w:top w:val="single" w:sz="6" w:space="0" w:color="F9DD34"/>
        <w:left w:val="single" w:sz="6" w:space="0" w:color="F9DD34"/>
        <w:bottom w:val="single" w:sz="6" w:space="0" w:color="F9DD34"/>
        <w:right w:val="single" w:sz="6" w:space="0" w:color="F9DD34"/>
      </w:pBdr>
      <w:spacing w:before="100" w:beforeAutospacing="1" w:after="100" w:afterAutospacing="1"/>
    </w:pPr>
    <w:rPr>
      <w:bCs w:val="0"/>
      <w:color w:val="363636"/>
    </w:rPr>
  </w:style>
  <w:style w:type="paragraph" w:customStyle="1" w:styleId="ui-state-highlight2">
    <w:name w:val="ui-state-highlight2"/>
    <w:basedOn w:val="Normal"/>
    <w:rsid w:val="006A7849"/>
    <w:pPr>
      <w:pBdr>
        <w:top w:val="single" w:sz="6" w:space="0" w:color="F9DD34"/>
        <w:left w:val="single" w:sz="6" w:space="0" w:color="F9DD34"/>
        <w:bottom w:val="single" w:sz="6" w:space="0" w:color="F9DD34"/>
        <w:right w:val="single" w:sz="6" w:space="0" w:color="F9DD34"/>
      </w:pBdr>
      <w:shd w:val="clear" w:color="auto" w:fill="FFFFFF"/>
      <w:spacing w:before="100" w:beforeAutospacing="1" w:after="100" w:afterAutospacing="1" w:line="240" w:lineRule="atLeast"/>
    </w:pPr>
    <w:rPr>
      <w:b/>
      <w:color w:val="363636"/>
    </w:rPr>
  </w:style>
  <w:style w:type="paragraph" w:customStyle="1" w:styleId="ui-state-error1">
    <w:name w:val="ui-state-error1"/>
    <w:basedOn w:val="Normal"/>
    <w:rsid w:val="006A784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pPr>
    <w:rPr>
      <w:bCs w:val="0"/>
      <w:color w:val="FFFFFF"/>
    </w:rPr>
  </w:style>
  <w:style w:type="paragraph" w:customStyle="1" w:styleId="ui-state-error2">
    <w:name w:val="ui-state-error2"/>
    <w:basedOn w:val="Normal"/>
    <w:rsid w:val="006A784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tLeast"/>
    </w:pPr>
    <w:rPr>
      <w:b/>
      <w:color w:val="FFFFFF"/>
    </w:rPr>
  </w:style>
  <w:style w:type="paragraph" w:customStyle="1" w:styleId="ui-state-error-text1">
    <w:name w:val="ui-state-error-text1"/>
    <w:basedOn w:val="Normal"/>
    <w:rsid w:val="006A784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FFFFFF"/>
    </w:rPr>
  </w:style>
  <w:style w:type="paragraph" w:customStyle="1" w:styleId="ui-state-error-text2">
    <w:name w:val="ui-state-error-text2"/>
    <w:basedOn w:val="Normal"/>
    <w:rsid w:val="006A7849"/>
    <w:pPr>
      <w:pBdr>
        <w:bottom w:val="single" w:sz="6" w:space="0" w:color="BBBBBB"/>
      </w:pBdr>
      <w:shd w:val="clear" w:color="auto" w:fill="FFFFFF"/>
      <w:spacing w:before="100" w:beforeAutospacing="1" w:after="100" w:afterAutospacing="1" w:line="240" w:lineRule="atLeast"/>
    </w:pPr>
    <w:rPr>
      <w:b/>
      <w:color w:val="FFFFFF"/>
    </w:rPr>
  </w:style>
  <w:style w:type="paragraph" w:customStyle="1" w:styleId="ui-priority-primary1">
    <w:name w:val="ui-priority-primary1"/>
    <w:basedOn w:val="Normal"/>
    <w:rsid w:val="006A7849"/>
    <w:pPr>
      <w:pBdr>
        <w:top w:val="single" w:sz="6" w:space="0" w:color="CCCCCC"/>
        <w:left w:val="single" w:sz="6" w:space="0" w:color="CCCCCC"/>
        <w:bottom w:val="single" w:sz="6" w:space="0" w:color="CCCCCC"/>
        <w:right w:val="single" w:sz="6" w:space="0" w:color="CCCCCC"/>
      </w:pBdr>
      <w:spacing w:before="100" w:beforeAutospacing="1" w:after="100" w:afterAutospacing="1"/>
    </w:pPr>
    <w:rPr>
      <w:b/>
      <w:color w:val="362B36"/>
    </w:rPr>
  </w:style>
  <w:style w:type="paragraph" w:customStyle="1" w:styleId="ui-priority-primary2">
    <w:name w:val="ui-priority-primary2"/>
    <w:basedOn w:val="Normal"/>
    <w:rsid w:val="006A7849"/>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priority-secondary1">
    <w:name w:val="ui-priority-secondary1"/>
    <w:basedOn w:val="Normal"/>
    <w:rsid w:val="006A784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priority-secondary2">
    <w:name w:val="ui-priority-secondary2"/>
    <w:basedOn w:val="Normal"/>
    <w:rsid w:val="006A7849"/>
    <w:pPr>
      <w:pBdr>
        <w:bottom w:val="single" w:sz="6" w:space="0" w:color="BBBBBB"/>
      </w:pBdr>
      <w:shd w:val="clear" w:color="auto" w:fill="FFFFFF"/>
      <w:spacing w:before="100" w:beforeAutospacing="1" w:after="100" w:afterAutospacing="1" w:line="240" w:lineRule="atLeast"/>
    </w:pPr>
    <w:rPr>
      <w:bCs w:val="0"/>
      <w:color w:val="222222"/>
    </w:rPr>
  </w:style>
  <w:style w:type="paragraph" w:customStyle="1" w:styleId="ui-state-disabled1">
    <w:name w:val="ui-state-disabled1"/>
    <w:basedOn w:val="Normal"/>
    <w:rsid w:val="006A7849"/>
    <w:pPr>
      <w:pBdr>
        <w:top w:val="single" w:sz="6" w:space="0" w:color="CCCCCC"/>
        <w:left w:val="single" w:sz="6" w:space="0" w:color="CCCCCC"/>
        <w:bottom w:val="single" w:sz="6" w:space="0" w:color="CCCCCC"/>
        <w:right w:val="single" w:sz="6" w:space="0" w:color="CCCCCC"/>
      </w:pBdr>
      <w:spacing w:before="100" w:beforeAutospacing="1" w:after="100" w:afterAutospacing="1"/>
    </w:pPr>
    <w:rPr>
      <w:bCs w:val="0"/>
      <w:color w:val="362B36"/>
    </w:rPr>
  </w:style>
  <w:style w:type="paragraph" w:customStyle="1" w:styleId="ui-state-disabled2">
    <w:name w:val="ui-state-disabled2"/>
    <w:basedOn w:val="Normal"/>
    <w:rsid w:val="006A7849"/>
    <w:pPr>
      <w:pBdr>
        <w:bottom w:val="single" w:sz="6" w:space="0" w:color="BBBBBB"/>
      </w:pBdr>
      <w:shd w:val="clear" w:color="auto" w:fill="FFFFFF"/>
      <w:spacing w:before="100" w:beforeAutospacing="1" w:after="100" w:afterAutospacing="1" w:line="240" w:lineRule="atLeast"/>
    </w:pPr>
    <w:rPr>
      <w:b/>
      <w:color w:val="222222"/>
    </w:rPr>
  </w:style>
  <w:style w:type="paragraph" w:customStyle="1" w:styleId="ui-icon1">
    <w:name w:val="ui-icon1"/>
    <w:basedOn w:val="Normal"/>
    <w:rsid w:val="006A7849"/>
    <w:pPr>
      <w:pBdr>
        <w:top w:val="single" w:sz="6" w:space="0" w:color="CCCCCC"/>
        <w:left w:val="single" w:sz="6" w:space="0" w:color="CCCCCC"/>
        <w:bottom w:val="single" w:sz="6" w:space="0" w:color="CCCCCC"/>
        <w:right w:val="single" w:sz="6" w:space="0" w:color="CCCCCC"/>
      </w:pBdr>
      <w:spacing w:before="100" w:beforeAutospacing="1" w:after="100" w:afterAutospacing="1"/>
      <w:ind w:firstLine="7343"/>
    </w:pPr>
    <w:rPr>
      <w:bCs w:val="0"/>
      <w:color w:val="362B36"/>
    </w:rPr>
  </w:style>
  <w:style w:type="paragraph" w:customStyle="1" w:styleId="ui-icon2">
    <w:name w:val="ui-icon2"/>
    <w:basedOn w:val="Normal"/>
    <w:rsid w:val="006A7849"/>
    <w:pPr>
      <w:pBdr>
        <w:bottom w:val="single" w:sz="6" w:space="0" w:color="BBBBBB"/>
      </w:pBdr>
      <w:shd w:val="clear" w:color="auto" w:fill="FFFFFF"/>
      <w:spacing w:before="100" w:beforeAutospacing="1" w:after="100" w:afterAutospacing="1" w:line="240" w:lineRule="atLeast"/>
      <w:ind w:firstLine="7343"/>
    </w:pPr>
    <w:rPr>
      <w:b/>
      <w:color w:val="222222"/>
    </w:rPr>
  </w:style>
  <w:style w:type="paragraph" w:customStyle="1" w:styleId="ui-icon3">
    <w:name w:val="ui-icon3"/>
    <w:basedOn w:val="Normal"/>
    <w:rsid w:val="006A7849"/>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ind w:firstLine="7343"/>
    </w:pPr>
    <w:rPr>
      <w:bCs w:val="0"/>
      <w:color w:val="2779AA"/>
    </w:rPr>
  </w:style>
  <w:style w:type="paragraph" w:customStyle="1" w:styleId="ui-icon4">
    <w:name w:val="ui-icon4"/>
    <w:basedOn w:val="Normal"/>
    <w:rsid w:val="006A784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5">
    <w:name w:val="ui-icon5"/>
    <w:basedOn w:val="Normal"/>
    <w:rsid w:val="006A7849"/>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ind w:firstLine="7343"/>
    </w:pPr>
    <w:rPr>
      <w:bCs w:val="0"/>
      <w:color w:val="0070A3"/>
    </w:rPr>
  </w:style>
  <w:style w:type="paragraph" w:customStyle="1" w:styleId="ui-icon6">
    <w:name w:val="ui-icon6"/>
    <w:basedOn w:val="Normal"/>
    <w:rsid w:val="006A7849"/>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ind w:firstLine="7343"/>
    </w:pPr>
    <w:rPr>
      <w:bCs w:val="0"/>
      <w:color w:val="000000"/>
    </w:rPr>
  </w:style>
  <w:style w:type="paragraph" w:customStyle="1" w:styleId="ui-icon7">
    <w:name w:val="ui-icon7"/>
    <w:basedOn w:val="Normal"/>
    <w:rsid w:val="006A7849"/>
    <w:pPr>
      <w:pBdr>
        <w:top w:val="single" w:sz="6" w:space="0" w:color="F9DD34"/>
        <w:left w:val="single" w:sz="6" w:space="0" w:color="F9DD34"/>
        <w:bottom w:val="single" w:sz="6" w:space="0" w:color="F9DD34"/>
        <w:right w:val="single" w:sz="6" w:space="0" w:color="F9DD34"/>
      </w:pBdr>
      <w:spacing w:before="100" w:beforeAutospacing="1" w:after="100" w:afterAutospacing="1"/>
      <w:ind w:firstLine="7343"/>
    </w:pPr>
    <w:rPr>
      <w:bCs w:val="0"/>
      <w:color w:val="363636"/>
    </w:rPr>
  </w:style>
  <w:style w:type="paragraph" w:customStyle="1" w:styleId="ui-icon8">
    <w:name w:val="ui-icon8"/>
    <w:basedOn w:val="Normal"/>
    <w:rsid w:val="006A7849"/>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ind w:firstLine="7343"/>
    </w:pPr>
    <w:rPr>
      <w:bCs w:val="0"/>
      <w:color w:val="FFFFFF"/>
    </w:rPr>
  </w:style>
  <w:style w:type="paragraph" w:customStyle="1" w:styleId="ui-icon9">
    <w:name w:val="ui-icon9"/>
    <w:basedOn w:val="Normal"/>
    <w:rsid w:val="006A7849"/>
    <w:pPr>
      <w:spacing w:before="100" w:beforeAutospacing="1" w:after="100" w:afterAutospacing="1"/>
      <w:ind w:firstLine="7343"/>
    </w:pPr>
    <w:rPr>
      <w:bCs w:val="0"/>
      <w:color w:val="FFFFFF"/>
    </w:rPr>
  </w:style>
  <w:style w:type="paragraph" w:customStyle="1" w:styleId="ui-resizable-handle1">
    <w:name w:val="ui-resizable-handle1"/>
    <w:basedOn w:val="Normal"/>
    <w:rsid w:val="006A7849"/>
    <w:pPr>
      <w:spacing w:before="100" w:beforeAutospacing="1" w:after="100" w:afterAutospacing="1"/>
    </w:pPr>
    <w:rPr>
      <w:bCs w:val="0"/>
      <w:vanish/>
      <w:sz w:val="2"/>
      <w:szCs w:val="2"/>
    </w:rPr>
  </w:style>
  <w:style w:type="paragraph" w:customStyle="1" w:styleId="ui-resizable-handle2">
    <w:name w:val="ui-resizable-handle2"/>
    <w:basedOn w:val="Normal"/>
    <w:rsid w:val="006A7849"/>
    <w:pPr>
      <w:spacing w:before="100" w:beforeAutospacing="1" w:after="100" w:afterAutospacing="1"/>
    </w:pPr>
    <w:rPr>
      <w:bCs w:val="0"/>
      <w:vanish/>
      <w:sz w:val="2"/>
      <w:szCs w:val="2"/>
    </w:rPr>
  </w:style>
  <w:style w:type="paragraph" w:customStyle="1" w:styleId="ui-button-text1">
    <w:name w:val="ui-button-text1"/>
    <w:basedOn w:val="Normal"/>
    <w:rsid w:val="006A7849"/>
    <w:pPr>
      <w:spacing w:before="100" w:beforeAutospacing="1" w:after="100" w:afterAutospacing="1" w:line="336" w:lineRule="atLeast"/>
      <w:ind w:right="24"/>
      <w:jc w:val="center"/>
    </w:pPr>
    <w:rPr>
      <w:bCs w:val="0"/>
    </w:rPr>
  </w:style>
  <w:style w:type="paragraph" w:customStyle="1" w:styleId="ui-button-text2">
    <w:name w:val="ui-button-text2"/>
    <w:basedOn w:val="Normal"/>
    <w:rsid w:val="006A7849"/>
    <w:pPr>
      <w:spacing w:before="100" w:beforeAutospacing="1" w:after="100" w:afterAutospacing="1"/>
    </w:pPr>
    <w:rPr>
      <w:bCs w:val="0"/>
    </w:rPr>
  </w:style>
  <w:style w:type="paragraph" w:customStyle="1" w:styleId="ui-button-text3">
    <w:name w:val="ui-button-text3"/>
    <w:basedOn w:val="Normal"/>
    <w:rsid w:val="006A7849"/>
    <w:pPr>
      <w:spacing w:before="100" w:beforeAutospacing="1" w:after="100" w:afterAutospacing="1"/>
      <w:ind w:firstLine="11919"/>
    </w:pPr>
    <w:rPr>
      <w:bCs w:val="0"/>
    </w:rPr>
  </w:style>
  <w:style w:type="paragraph" w:customStyle="1" w:styleId="ui-button-text4">
    <w:name w:val="ui-button-text4"/>
    <w:basedOn w:val="Normal"/>
    <w:rsid w:val="006A7849"/>
    <w:pPr>
      <w:spacing w:before="100" w:beforeAutospacing="1" w:after="100" w:afterAutospacing="1"/>
      <w:ind w:firstLine="11919"/>
    </w:pPr>
    <w:rPr>
      <w:bCs w:val="0"/>
    </w:rPr>
  </w:style>
  <w:style w:type="paragraph" w:customStyle="1" w:styleId="ui-button-text5">
    <w:name w:val="ui-button-text5"/>
    <w:basedOn w:val="Normal"/>
    <w:rsid w:val="006A7849"/>
    <w:pPr>
      <w:spacing w:before="100" w:beforeAutospacing="1" w:after="100" w:afterAutospacing="1"/>
    </w:pPr>
    <w:rPr>
      <w:bCs w:val="0"/>
    </w:rPr>
  </w:style>
  <w:style w:type="paragraph" w:customStyle="1" w:styleId="ui-button-text6">
    <w:name w:val="ui-button-text6"/>
    <w:basedOn w:val="Normal"/>
    <w:rsid w:val="006A7849"/>
    <w:pPr>
      <w:spacing w:before="100" w:beforeAutospacing="1" w:after="100" w:afterAutospacing="1"/>
    </w:pPr>
    <w:rPr>
      <w:bCs w:val="0"/>
    </w:rPr>
  </w:style>
  <w:style w:type="paragraph" w:customStyle="1" w:styleId="ui-button-text7">
    <w:name w:val="ui-button-text7"/>
    <w:basedOn w:val="Normal"/>
    <w:rsid w:val="006A7849"/>
    <w:pPr>
      <w:spacing w:before="100" w:beforeAutospacing="1" w:after="100" w:afterAutospacing="1"/>
    </w:pPr>
    <w:rPr>
      <w:bCs w:val="0"/>
    </w:rPr>
  </w:style>
  <w:style w:type="paragraph" w:customStyle="1" w:styleId="ui-button-text8">
    <w:name w:val="ui-button-text8"/>
    <w:basedOn w:val="Normal"/>
    <w:rsid w:val="006A7849"/>
    <w:pPr>
      <w:spacing w:before="100" w:beforeAutospacing="1" w:after="100" w:afterAutospacing="1"/>
    </w:pPr>
    <w:rPr>
      <w:bCs w:val="0"/>
    </w:rPr>
  </w:style>
  <w:style w:type="paragraph" w:customStyle="1" w:styleId="ui-icon10">
    <w:name w:val="ui-icon10"/>
    <w:basedOn w:val="Normal"/>
    <w:rsid w:val="006A7849"/>
    <w:pPr>
      <w:spacing w:after="100" w:afterAutospacing="1"/>
      <w:ind w:left="-120" w:firstLine="7343"/>
    </w:pPr>
    <w:rPr>
      <w:bCs w:val="0"/>
    </w:rPr>
  </w:style>
  <w:style w:type="paragraph" w:customStyle="1" w:styleId="ui-icon11">
    <w:name w:val="ui-icon11"/>
    <w:basedOn w:val="Normal"/>
    <w:rsid w:val="006A7849"/>
    <w:pPr>
      <w:spacing w:after="100" w:afterAutospacing="1"/>
      <w:ind w:firstLine="7343"/>
    </w:pPr>
    <w:rPr>
      <w:bCs w:val="0"/>
    </w:rPr>
  </w:style>
  <w:style w:type="paragraph" w:customStyle="1" w:styleId="ui-icon12">
    <w:name w:val="ui-icon12"/>
    <w:basedOn w:val="Normal"/>
    <w:rsid w:val="006A7849"/>
    <w:pPr>
      <w:spacing w:after="100" w:afterAutospacing="1"/>
      <w:ind w:firstLine="7343"/>
    </w:pPr>
    <w:rPr>
      <w:bCs w:val="0"/>
    </w:rPr>
  </w:style>
  <w:style w:type="paragraph" w:customStyle="1" w:styleId="ui-icon13">
    <w:name w:val="ui-icon13"/>
    <w:basedOn w:val="Normal"/>
    <w:rsid w:val="006A7849"/>
    <w:pPr>
      <w:spacing w:after="100" w:afterAutospacing="1"/>
      <w:ind w:firstLine="7343"/>
    </w:pPr>
    <w:rPr>
      <w:bCs w:val="0"/>
    </w:rPr>
  </w:style>
  <w:style w:type="paragraph" w:customStyle="1" w:styleId="ui-icon14">
    <w:name w:val="ui-icon14"/>
    <w:basedOn w:val="Normal"/>
    <w:rsid w:val="006A7849"/>
    <w:pPr>
      <w:spacing w:after="100" w:afterAutospacing="1"/>
      <w:ind w:firstLine="7343"/>
    </w:pPr>
    <w:rPr>
      <w:bCs w:val="0"/>
    </w:rPr>
  </w:style>
  <w:style w:type="paragraph" w:customStyle="1" w:styleId="ui-icon15">
    <w:name w:val="ui-icon15"/>
    <w:basedOn w:val="Normal"/>
    <w:rsid w:val="006A7849"/>
    <w:pPr>
      <w:spacing w:after="100" w:afterAutospacing="1"/>
      <w:ind w:firstLine="7343"/>
    </w:pPr>
    <w:rPr>
      <w:bCs w:val="0"/>
    </w:rPr>
  </w:style>
  <w:style w:type="paragraph" w:customStyle="1" w:styleId="ui-button1">
    <w:name w:val="ui-button1"/>
    <w:basedOn w:val="Normal"/>
    <w:rsid w:val="006A7849"/>
    <w:pPr>
      <w:spacing w:before="100" w:beforeAutospacing="1" w:after="100" w:afterAutospacing="1"/>
      <w:ind w:right="-72"/>
      <w:jc w:val="center"/>
    </w:pPr>
    <w:rPr>
      <w:bCs w:val="0"/>
    </w:rPr>
  </w:style>
  <w:style w:type="paragraph" w:customStyle="1" w:styleId="ui-button2">
    <w:name w:val="ui-button2"/>
    <w:basedOn w:val="Normal"/>
    <w:rsid w:val="006A7849"/>
    <w:pPr>
      <w:pBdr>
        <w:top w:val="single" w:sz="6" w:space="2" w:color="A6A6A6"/>
        <w:left w:val="single" w:sz="6" w:space="7" w:color="A6A6A6"/>
        <w:bottom w:val="single" w:sz="6" w:space="2" w:color="A6A6A6"/>
        <w:right w:val="single" w:sz="6" w:space="7" w:color="A6A6A6"/>
      </w:pBdr>
      <w:shd w:val="clear" w:color="auto" w:fill="F2F2F2"/>
      <w:spacing w:before="120" w:after="120" w:line="336" w:lineRule="atLeast"/>
      <w:ind w:left="96"/>
      <w:jc w:val="center"/>
    </w:pPr>
    <w:rPr>
      <w:bCs w:val="0"/>
    </w:rPr>
  </w:style>
  <w:style w:type="paragraph" w:customStyle="1" w:styleId="ui-dialog-titlebar1">
    <w:name w:val="ui-dialog-titlebar1"/>
    <w:basedOn w:val="Normal"/>
    <w:rsid w:val="006A7849"/>
    <w:pPr>
      <w:spacing w:before="100" w:beforeAutospacing="1" w:after="100" w:afterAutospacing="1"/>
    </w:pPr>
    <w:rPr>
      <w:bCs w:val="0"/>
    </w:rPr>
  </w:style>
  <w:style w:type="paragraph" w:customStyle="1" w:styleId="ui-dialog-title1">
    <w:name w:val="ui-dialog-title1"/>
    <w:basedOn w:val="Normal"/>
    <w:rsid w:val="006A7849"/>
    <w:rPr>
      <w:bCs w:val="0"/>
    </w:rPr>
  </w:style>
  <w:style w:type="paragraph" w:customStyle="1" w:styleId="ui-dialog-titlebar-close1">
    <w:name w:val="ui-dialog-titlebar-close1"/>
    <w:basedOn w:val="Normal"/>
    <w:rsid w:val="006A7849"/>
    <w:rPr>
      <w:bCs w:val="0"/>
    </w:rPr>
  </w:style>
  <w:style w:type="paragraph" w:customStyle="1" w:styleId="ui-dialog-content1">
    <w:name w:val="ui-dialog-content1"/>
    <w:basedOn w:val="Normal"/>
    <w:rsid w:val="006A7849"/>
    <w:pPr>
      <w:spacing w:before="100" w:beforeAutospacing="1" w:after="100" w:afterAutospacing="1"/>
    </w:pPr>
    <w:rPr>
      <w:bCs w:val="0"/>
    </w:rPr>
  </w:style>
  <w:style w:type="paragraph" w:customStyle="1" w:styleId="ui-dialog-buttonpane1">
    <w:name w:val="ui-dialog-buttonpane1"/>
    <w:basedOn w:val="Normal"/>
    <w:rsid w:val="006A7849"/>
    <w:pPr>
      <w:spacing w:before="120"/>
    </w:pPr>
    <w:rPr>
      <w:bCs w:val="0"/>
    </w:rPr>
  </w:style>
  <w:style w:type="paragraph" w:customStyle="1" w:styleId="ui-resizable-se1">
    <w:name w:val="ui-resizable-se1"/>
    <w:basedOn w:val="Normal"/>
    <w:rsid w:val="006A7849"/>
    <w:pPr>
      <w:spacing w:before="100" w:beforeAutospacing="1" w:after="100" w:afterAutospacing="1"/>
    </w:pPr>
    <w:rPr>
      <w:bCs w:val="0"/>
    </w:rPr>
  </w:style>
  <w:style w:type="paragraph" w:customStyle="1" w:styleId="ui-dialog-titlebar2">
    <w:name w:val="ui-dialog-titlebar2"/>
    <w:basedOn w:val="Normal"/>
    <w:rsid w:val="006A7849"/>
    <w:pPr>
      <w:spacing w:before="100" w:beforeAutospacing="1" w:after="100" w:afterAutospacing="1"/>
    </w:pPr>
    <w:rPr>
      <w:bCs w:val="0"/>
    </w:rPr>
  </w:style>
  <w:style w:type="paragraph" w:customStyle="1" w:styleId="ui-widget-header1">
    <w:name w:val="ui-widget-header1"/>
    <w:basedOn w:val="Normal"/>
    <w:rsid w:val="006A7849"/>
    <w:pPr>
      <w:pBdr>
        <w:bottom w:val="single" w:sz="6" w:space="0" w:color="BBBBBB"/>
      </w:pBdr>
      <w:shd w:val="clear" w:color="auto" w:fill="F0F0F0"/>
      <w:spacing w:before="100" w:beforeAutospacing="1" w:after="100" w:afterAutospacing="1" w:line="240" w:lineRule="atLeast"/>
    </w:pPr>
    <w:rPr>
      <w:b/>
      <w:color w:val="222222"/>
    </w:rPr>
  </w:style>
  <w:style w:type="paragraph" w:customStyle="1" w:styleId="ui-icon-closethick1">
    <w:name w:val="ui-icon-closethick1"/>
    <w:basedOn w:val="Normal"/>
    <w:rsid w:val="006A7849"/>
    <w:pPr>
      <w:spacing w:before="100" w:beforeAutospacing="1" w:after="100" w:afterAutospacing="1"/>
    </w:pPr>
    <w:rPr>
      <w:bCs w:val="0"/>
    </w:rPr>
  </w:style>
  <w:style w:type="paragraph" w:customStyle="1" w:styleId="ui-dialog-buttonpane2">
    <w:name w:val="ui-dialog-buttonpane2"/>
    <w:basedOn w:val="Normal"/>
    <w:rsid w:val="006A7849"/>
    <w:rPr>
      <w:bCs w:val="0"/>
    </w:rPr>
  </w:style>
  <w:style w:type="paragraph" w:customStyle="1" w:styleId="tipsy-arrow1">
    <w:name w:val="tipsy-arrow1"/>
    <w:basedOn w:val="Normal"/>
    <w:rsid w:val="006A7849"/>
    <w:pPr>
      <w:spacing w:before="100" w:beforeAutospacing="1" w:after="100" w:afterAutospacing="1"/>
      <w:ind w:left="-75"/>
    </w:pPr>
    <w:rPr>
      <w:bCs w:val="0"/>
    </w:rPr>
  </w:style>
  <w:style w:type="paragraph" w:customStyle="1" w:styleId="tipsy-arrow2">
    <w:name w:val="tipsy-arrow2"/>
    <w:basedOn w:val="Normal"/>
    <w:rsid w:val="006A7849"/>
    <w:pPr>
      <w:spacing w:before="100" w:beforeAutospacing="1" w:after="100" w:afterAutospacing="1"/>
      <w:ind w:left="-75"/>
    </w:pPr>
    <w:rPr>
      <w:bCs w:val="0"/>
    </w:rPr>
  </w:style>
  <w:style w:type="paragraph" w:customStyle="1" w:styleId="tipsy-arrow3">
    <w:name w:val="tipsy-arrow3"/>
    <w:basedOn w:val="Normal"/>
    <w:rsid w:val="006A7849"/>
    <w:pPr>
      <w:spacing w:after="100" w:afterAutospacing="1"/>
    </w:pPr>
    <w:rPr>
      <w:bCs w:val="0"/>
    </w:rPr>
  </w:style>
  <w:style w:type="paragraph" w:customStyle="1" w:styleId="tipsy-arrow4">
    <w:name w:val="tipsy-arrow4"/>
    <w:basedOn w:val="Normal"/>
    <w:rsid w:val="006A7849"/>
    <w:pPr>
      <w:spacing w:after="100" w:afterAutospacing="1"/>
    </w:pPr>
    <w:rPr>
      <w:bCs w:val="0"/>
    </w:rPr>
  </w:style>
  <w:style w:type="paragraph" w:customStyle="1" w:styleId="articlefeedback-buffer1">
    <w:name w:val="articlefeedback-buffer1"/>
    <w:basedOn w:val="Normal"/>
    <w:rsid w:val="006A7849"/>
    <w:pPr>
      <w:spacing w:before="100" w:beforeAutospacing="1" w:after="100" w:afterAutospacing="1"/>
    </w:pPr>
    <w:rPr>
      <w:bCs w:val="0"/>
      <w:vanish/>
    </w:rPr>
  </w:style>
  <w:style w:type="paragraph" w:customStyle="1" w:styleId="articlefeedback-buffer2">
    <w:name w:val="articlefeedback-buffer2"/>
    <w:basedOn w:val="Normal"/>
    <w:rsid w:val="006A7849"/>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pPr>
    <w:rPr>
      <w:bCs w:val="0"/>
    </w:rPr>
  </w:style>
  <w:style w:type="paragraph" w:customStyle="1" w:styleId="articlefeedback-title1">
    <w:name w:val="articlefeedback-title1"/>
    <w:basedOn w:val="Normal"/>
    <w:rsid w:val="006A7849"/>
    <w:pPr>
      <w:spacing w:before="100" w:beforeAutospacing="1" w:after="120" w:line="480" w:lineRule="atLeast"/>
    </w:pPr>
    <w:rPr>
      <w:bCs w:val="0"/>
      <w:vanish/>
    </w:rPr>
  </w:style>
  <w:style w:type="paragraph" w:customStyle="1" w:styleId="articlefeedback-pop1">
    <w:name w:val="articlefeedback-pop1"/>
    <w:basedOn w:val="Normal"/>
    <w:rsid w:val="006A7849"/>
    <w:pPr>
      <w:pBdr>
        <w:top w:val="single" w:sz="6" w:space="12" w:color="C0C0C0"/>
        <w:left w:val="single" w:sz="6" w:space="12" w:color="C0C0C0"/>
        <w:bottom w:val="single" w:sz="6" w:space="12" w:color="C0C0C0"/>
        <w:right w:val="single" w:sz="6" w:space="12" w:color="C0C0C0"/>
      </w:pBdr>
      <w:shd w:val="clear" w:color="auto" w:fill="FFFFFF"/>
    </w:pPr>
    <w:rPr>
      <w:bCs w:val="0"/>
      <w:vanish/>
    </w:rPr>
  </w:style>
  <w:style w:type="paragraph" w:customStyle="1" w:styleId="articlefeedback-helpimprove-email1">
    <w:name w:val="articlefeedback-helpimprove-email1"/>
    <w:basedOn w:val="Normal"/>
    <w:rsid w:val="006A7849"/>
    <w:pPr>
      <w:spacing w:before="60" w:after="100" w:afterAutospacing="1"/>
      <w:ind w:left="960"/>
    </w:pPr>
    <w:rPr>
      <w:bCs w:val="0"/>
      <w:vanish/>
    </w:rPr>
  </w:style>
  <w:style w:type="character" w:customStyle="1" w:styleId="HTMLCite1">
    <w:name w:val="HTML Cite1"/>
    <w:rsid w:val="006A7849"/>
    <w:rPr>
      <w:i/>
      <w:iCs/>
    </w:rPr>
  </w:style>
  <w:style w:type="paragraph" w:customStyle="1" w:styleId="navbox-title1">
    <w:name w:val="navbox-title1"/>
    <w:basedOn w:val="Normal"/>
    <w:rsid w:val="006A7849"/>
    <w:pPr>
      <w:shd w:val="clear" w:color="auto" w:fill="DDDDFF"/>
      <w:spacing w:before="100" w:beforeAutospacing="1" w:after="100" w:afterAutospacing="1"/>
      <w:jc w:val="center"/>
    </w:pPr>
    <w:rPr>
      <w:bCs w:val="0"/>
    </w:rPr>
  </w:style>
  <w:style w:type="paragraph" w:customStyle="1" w:styleId="navbox-group1">
    <w:name w:val="navbox-group1"/>
    <w:basedOn w:val="Normal"/>
    <w:rsid w:val="006A7849"/>
    <w:pPr>
      <w:shd w:val="clear" w:color="auto" w:fill="E6E6FF"/>
      <w:spacing w:before="100" w:beforeAutospacing="1" w:after="100" w:afterAutospacing="1"/>
      <w:jc w:val="right"/>
    </w:pPr>
    <w:rPr>
      <w:b/>
    </w:rPr>
  </w:style>
  <w:style w:type="paragraph" w:customStyle="1" w:styleId="navbox-abovebelow1">
    <w:name w:val="navbox-abovebelow1"/>
    <w:basedOn w:val="Normal"/>
    <w:rsid w:val="006A7849"/>
    <w:pPr>
      <w:shd w:val="clear" w:color="auto" w:fill="E6E6FF"/>
      <w:spacing w:before="100" w:beforeAutospacing="1" w:after="100" w:afterAutospacing="1"/>
      <w:jc w:val="center"/>
    </w:pPr>
    <w:rPr>
      <w:bCs w:val="0"/>
    </w:rPr>
  </w:style>
  <w:style w:type="paragraph" w:customStyle="1" w:styleId="collapsebutton1">
    <w:name w:val="collapsebutton1"/>
    <w:basedOn w:val="Normal"/>
    <w:rsid w:val="006A7849"/>
    <w:pPr>
      <w:shd w:val="clear" w:color="auto" w:fill="FDFDFD"/>
      <w:spacing w:before="100" w:beforeAutospacing="1" w:after="100" w:afterAutospacing="1"/>
      <w:jc w:val="right"/>
    </w:pPr>
    <w:rPr>
      <w:bCs w:val="0"/>
    </w:rPr>
  </w:style>
  <w:style w:type="paragraph" w:customStyle="1" w:styleId="navbar1">
    <w:name w:val="navbar1"/>
    <w:basedOn w:val="Normal"/>
    <w:rsid w:val="006A7849"/>
    <w:pPr>
      <w:shd w:val="clear" w:color="auto" w:fill="FDFDFD"/>
      <w:spacing w:before="100" w:beforeAutospacing="1" w:after="100" w:afterAutospacing="1"/>
    </w:pPr>
    <w:rPr>
      <w:bCs w:val="0"/>
    </w:rPr>
  </w:style>
  <w:style w:type="paragraph" w:customStyle="1" w:styleId="imbox1">
    <w:name w:val="imbox1"/>
    <w:basedOn w:val="Normal"/>
    <w:rsid w:val="006A7849"/>
    <w:pPr>
      <w:ind w:left="-120" w:right="-120"/>
    </w:pPr>
    <w:rPr>
      <w:bCs w:val="0"/>
    </w:rPr>
  </w:style>
  <w:style w:type="paragraph" w:customStyle="1" w:styleId="imbox2">
    <w:name w:val="imbox2"/>
    <w:basedOn w:val="Normal"/>
    <w:rsid w:val="006A7849"/>
    <w:pPr>
      <w:spacing w:before="60" w:after="60"/>
      <w:ind w:left="60" w:right="60"/>
    </w:pPr>
    <w:rPr>
      <w:bCs w:val="0"/>
    </w:rPr>
  </w:style>
  <w:style w:type="paragraph" w:customStyle="1" w:styleId="tmbox1">
    <w:name w:val="tmbox1"/>
    <w:basedOn w:val="Normal"/>
    <w:rsid w:val="006A7849"/>
    <w:pPr>
      <w:spacing w:before="30" w:after="30"/>
    </w:pPr>
    <w:rPr>
      <w:bCs w:val="0"/>
    </w:rPr>
  </w:style>
  <w:style w:type="character" w:customStyle="1" w:styleId="Hyperlink3">
    <w:name w:val="Hyperlink3"/>
    <w:rsid w:val="006A7849"/>
    <w:rPr>
      <w:strike w:val="0"/>
      <w:dstrike w:val="0"/>
      <w:color w:val="0000FF"/>
      <w:u w:val="none"/>
      <w:effect w:val="none"/>
    </w:rPr>
  </w:style>
  <w:style w:type="character" w:customStyle="1" w:styleId="FollowedHyperlink3">
    <w:name w:val="FollowedHyperlink3"/>
    <w:rsid w:val="006A7849"/>
    <w:rPr>
      <w:strike w:val="0"/>
      <w:dstrike w:val="0"/>
      <w:color w:val="0000FF"/>
      <w:u w:val="none"/>
      <w:effect w:val="none"/>
    </w:rPr>
  </w:style>
  <w:style w:type="paragraph" w:customStyle="1" w:styleId="NormalWeb1">
    <w:name w:val="Normal (Web)1"/>
    <w:basedOn w:val="Normal"/>
    <w:rsid w:val="006A7849"/>
    <w:pPr>
      <w:spacing w:before="100" w:beforeAutospacing="1" w:after="100" w:afterAutospacing="1"/>
    </w:pPr>
    <w:rPr>
      <w:bCs w:val="0"/>
    </w:rPr>
  </w:style>
  <w:style w:type="paragraph" w:customStyle="1" w:styleId="NormalWeb2">
    <w:name w:val="Normal (Web)2"/>
    <w:basedOn w:val="Normal"/>
    <w:rsid w:val="006A7849"/>
    <w:pPr>
      <w:spacing w:before="100" w:beforeAutospacing="1" w:after="100" w:afterAutospacing="1"/>
    </w:pPr>
    <w:rPr>
      <w:bCs w:val="0"/>
    </w:rPr>
  </w:style>
  <w:style w:type="paragraph" w:customStyle="1" w:styleId="tocnumber1">
    <w:name w:val="tocnumber1"/>
    <w:basedOn w:val="Normal"/>
    <w:rsid w:val="006A7849"/>
    <w:pPr>
      <w:spacing w:before="100" w:beforeAutospacing="1" w:after="100" w:afterAutospacing="1"/>
    </w:pPr>
    <w:rPr>
      <w:bCs w:val="0"/>
      <w:vanish/>
    </w:rPr>
  </w:style>
  <w:style w:type="character" w:customStyle="1" w:styleId="HTMLCite2">
    <w:name w:val="HTML Cite2"/>
    <w:rsid w:val="006A7849"/>
    <w:rPr>
      <w:i/>
      <w:iCs/>
      <w:sz w:val="20"/>
      <w:szCs w:val="20"/>
    </w:rPr>
  </w:style>
  <w:style w:type="paragraph" w:customStyle="1" w:styleId="selflink1">
    <w:name w:val="selflink1"/>
    <w:basedOn w:val="Normal"/>
    <w:rsid w:val="006A7849"/>
    <w:pPr>
      <w:spacing w:before="100" w:beforeAutospacing="1" w:after="100" w:afterAutospacing="1"/>
    </w:pPr>
    <w:rPr>
      <w:bCs w:val="0"/>
    </w:rPr>
  </w:style>
  <w:style w:type="paragraph" w:customStyle="1" w:styleId="wpb-header1">
    <w:name w:val="wpb-header1"/>
    <w:basedOn w:val="Normal"/>
    <w:rsid w:val="006A7849"/>
    <w:pPr>
      <w:spacing w:before="100" w:beforeAutospacing="1" w:after="100" w:afterAutospacing="1"/>
    </w:pPr>
    <w:rPr>
      <w:bCs w:val="0"/>
      <w:vanish/>
    </w:rPr>
  </w:style>
  <w:style w:type="paragraph" w:customStyle="1" w:styleId="wpb-header2">
    <w:name w:val="wpb-header2"/>
    <w:basedOn w:val="Normal"/>
    <w:rsid w:val="006A7849"/>
    <w:pPr>
      <w:spacing w:before="100" w:beforeAutospacing="1" w:after="100" w:afterAutospacing="1"/>
    </w:pPr>
    <w:rPr>
      <w:bCs w:val="0"/>
    </w:rPr>
  </w:style>
  <w:style w:type="paragraph" w:customStyle="1" w:styleId="wpb-outside1">
    <w:name w:val="wpb-outside1"/>
    <w:basedOn w:val="Normal"/>
    <w:rsid w:val="006A7849"/>
    <w:pPr>
      <w:spacing w:before="100" w:beforeAutospacing="1" w:after="100" w:afterAutospacing="1"/>
    </w:pPr>
    <w:rPr>
      <w:bCs w:val="0"/>
      <w:vanish/>
    </w:rPr>
  </w:style>
  <w:style w:type="paragraph" w:customStyle="1" w:styleId="HTMLPreformatted1">
    <w:name w:val="HTML Preformatted1"/>
    <w:basedOn w:val="Normal"/>
    <w:rsid w:val="006A7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6A7849"/>
    <w:pPr>
      <w:spacing w:before="100" w:beforeAutospacing="1" w:after="100" w:afterAutospacing="1"/>
      <w:outlineLvl w:val="1"/>
    </w:pPr>
    <w:rPr>
      <w:b/>
      <w:vanish/>
      <w:kern w:val="36"/>
      <w:sz w:val="48"/>
      <w:szCs w:val="48"/>
    </w:rPr>
  </w:style>
  <w:style w:type="character" w:styleId="Strong">
    <w:name w:val="Strong"/>
    <w:qFormat/>
    <w:rsid w:val="006A7849"/>
    <w:rPr>
      <w:b/>
      <w:bCs/>
    </w:rPr>
  </w:style>
  <w:style w:type="character" w:customStyle="1" w:styleId="noprintplainlinksnavbar">
    <w:name w:val="noprint plainlinks navbar"/>
    <w:basedOn w:val="DefaultParagraphFont"/>
    <w:rsid w:val="006A7849"/>
  </w:style>
  <w:style w:type="character" w:customStyle="1" w:styleId="toctoggle">
    <w:name w:val="toctoggle"/>
    <w:basedOn w:val="DefaultParagraphFont"/>
    <w:rsid w:val="006A7849"/>
  </w:style>
  <w:style w:type="character" w:customStyle="1" w:styleId="tocnumber2">
    <w:name w:val="tocnumber2"/>
    <w:basedOn w:val="DefaultParagraphFont"/>
    <w:rsid w:val="006A7849"/>
  </w:style>
  <w:style w:type="character" w:customStyle="1" w:styleId="toctext">
    <w:name w:val="toctext"/>
    <w:basedOn w:val="DefaultParagraphFont"/>
    <w:rsid w:val="006A7849"/>
  </w:style>
  <w:style w:type="character" w:customStyle="1" w:styleId="editsection">
    <w:name w:val="editsection"/>
    <w:basedOn w:val="DefaultParagraphFont"/>
    <w:rsid w:val="006A7849"/>
  </w:style>
  <w:style w:type="character" w:customStyle="1" w:styleId="mw-headline">
    <w:name w:val="mw-headline"/>
    <w:basedOn w:val="DefaultParagraphFont"/>
    <w:rsid w:val="006A7849"/>
  </w:style>
  <w:style w:type="character" w:customStyle="1" w:styleId="citationweb">
    <w:name w:val="citation web"/>
    <w:basedOn w:val="DefaultParagraphFont"/>
    <w:rsid w:val="006A7849"/>
  </w:style>
  <w:style w:type="character" w:customStyle="1" w:styleId="printonly">
    <w:name w:val="printonly"/>
    <w:basedOn w:val="DefaultParagraphFont"/>
    <w:rsid w:val="006A7849"/>
  </w:style>
  <w:style w:type="character" w:customStyle="1" w:styleId="reference-accessdate">
    <w:name w:val="reference-accessdate"/>
    <w:basedOn w:val="DefaultParagraphFont"/>
    <w:rsid w:val="006A7849"/>
  </w:style>
  <w:style w:type="character" w:customStyle="1" w:styleId="z3988">
    <w:name w:val="z3988"/>
    <w:basedOn w:val="DefaultParagraphFont"/>
    <w:rsid w:val="006A7849"/>
  </w:style>
  <w:style w:type="character" w:customStyle="1" w:styleId="citationnews">
    <w:name w:val="citation news"/>
    <w:basedOn w:val="DefaultParagraphFont"/>
    <w:rsid w:val="006A7849"/>
  </w:style>
  <w:style w:type="character" w:customStyle="1" w:styleId="collapsebutton2">
    <w:name w:val="collapsebutton2"/>
    <w:rsid w:val="006A7849"/>
    <w:rPr>
      <w:b w:val="0"/>
      <w:bCs w:val="0"/>
      <w:shd w:val="clear" w:color="auto" w:fill="CCCC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086261">
      <w:bodyDiv w:val="1"/>
      <w:marLeft w:val="0"/>
      <w:marRight w:val="0"/>
      <w:marTop w:val="0"/>
      <w:marBottom w:val="0"/>
      <w:divBdr>
        <w:top w:val="none" w:sz="0" w:space="0" w:color="auto"/>
        <w:left w:val="none" w:sz="0" w:space="0" w:color="auto"/>
        <w:bottom w:val="none" w:sz="0" w:space="0" w:color="auto"/>
        <w:right w:val="none" w:sz="0" w:space="0" w:color="auto"/>
      </w:divBdr>
      <w:divsChild>
        <w:div w:id="613246827">
          <w:marLeft w:val="0"/>
          <w:marRight w:val="0"/>
          <w:marTop w:val="0"/>
          <w:marBottom w:val="0"/>
          <w:divBdr>
            <w:top w:val="none" w:sz="0" w:space="0" w:color="auto"/>
            <w:left w:val="none" w:sz="0" w:space="0" w:color="auto"/>
            <w:bottom w:val="none" w:sz="0" w:space="0" w:color="auto"/>
            <w:right w:val="none" w:sz="0" w:space="0" w:color="auto"/>
          </w:divBdr>
          <w:divsChild>
            <w:div w:id="1218979346">
              <w:marLeft w:val="0"/>
              <w:marRight w:val="0"/>
              <w:marTop w:val="0"/>
              <w:marBottom w:val="0"/>
              <w:divBdr>
                <w:top w:val="none" w:sz="0" w:space="0" w:color="auto"/>
                <w:left w:val="none" w:sz="0" w:space="0" w:color="auto"/>
                <w:bottom w:val="none" w:sz="0" w:space="0" w:color="auto"/>
                <w:right w:val="none" w:sz="0" w:space="0" w:color="auto"/>
              </w:divBdr>
              <w:divsChild>
                <w:div w:id="598296736">
                  <w:marLeft w:val="0"/>
                  <w:marRight w:val="0"/>
                  <w:marTop w:val="0"/>
                  <w:marBottom w:val="0"/>
                  <w:divBdr>
                    <w:top w:val="none" w:sz="0" w:space="0" w:color="auto"/>
                    <w:left w:val="none" w:sz="0" w:space="0" w:color="auto"/>
                    <w:bottom w:val="none" w:sz="0" w:space="0" w:color="auto"/>
                    <w:right w:val="none" w:sz="0" w:space="0" w:color="auto"/>
                  </w:divBdr>
                  <w:divsChild>
                    <w:div w:id="6493265">
                      <w:marLeft w:val="0"/>
                      <w:marRight w:val="0"/>
                      <w:marTop w:val="0"/>
                      <w:marBottom w:val="0"/>
                      <w:divBdr>
                        <w:top w:val="none" w:sz="0" w:space="0" w:color="auto"/>
                        <w:left w:val="none" w:sz="0" w:space="0" w:color="auto"/>
                        <w:bottom w:val="none" w:sz="0" w:space="0" w:color="auto"/>
                        <w:right w:val="none" w:sz="0" w:space="0" w:color="auto"/>
                      </w:divBdr>
                      <w:divsChild>
                        <w:div w:id="1120221054">
                          <w:marLeft w:val="0"/>
                          <w:marRight w:val="0"/>
                          <w:marTop w:val="0"/>
                          <w:marBottom w:val="0"/>
                          <w:divBdr>
                            <w:top w:val="none" w:sz="0" w:space="0" w:color="auto"/>
                            <w:left w:val="none" w:sz="0" w:space="0" w:color="auto"/>
                            <w:bottom w:val="none" w:sz="0" w:space="0" w:color="auto"/>
                            <w:right w:val="none" w:sz="0" w:space="0" w:color="auto"/>
                          </w:divBdr>
                          <w:divsChild>
                            <w:div w:id="707334253">
                              <w:marLeft w:val="0"/>
                              <w:marRight w:val="0"/>
                              <w:marTop w:val="0"/>
                              <w:marBottom w:val="0"/>
                              <w:divBdr>
                                <w:top w:val="none" w:sz="0" w:space="0" w:color="auto"/>
                                <w:left w:val="none" w:sz="0" w:space="0" w:color="auto"/>
                                <w:bottom w:val="none" w:sz="0" w:space="0" w:color="auto"/>
                                <w:right w:val="none" w:sz="0" w:space="0" w:color="auto"/>
                              </w:divBdr>
                              <w:divsChild>
                                <w:div w:id="12294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293">
                      <w:marLeft w:val="0"/>
                      <w:marRight w:val="0"/>
                      <w:marTop w:val="0"/>
                      <w:marBottom w:val="0"/>
                      <w:divBdr>
                        <w:top w:val="none" w:sz="0" w:space="0" w:color="auto"/>
                        <w:left w:val="none" w:sz="0" w:space="0" w:color="auto"/>
                        <w:bottom w:val="none" w:sz="0" w:space="0" w:color="auto"/>
                        <w:right w:val="none" w:sz="0" w:space="0" w:color="auto"/>
                      </w:divBdr>
                      <w:divsChild>
                        <w:div w:id="288626942">
                          <w:marLeft w:val="0"/>
                          <w:marRight w:val="0"/>
                          <w:marTop w:val="0"/>
                          <w:marBottom w:val="0"/>
                          <w:divBdr>
                            <w:top w:val="none" w:sz="0" w:space="0" w:color="auto"/>
                            <w:left w:val="none" w:sz="0" w:space="0" w:color="auto"/>
                            <w:bottom w:val="none" w:sz="0" w:space="0" w:color="auto"/>
                            <w:right w:val="none" w:sz="0" w:space="0" w:color="auto"/>
                          </w:divBdr>
                          <w:divsChild>
                            <w:div w:id="794450537">
                              <w:marLeft w:val="0"/>
                              <w:marRight w:val="0"/>
                              <w:marTop w:val="0"/>
                              <w:marBottom w:val="0"/>
                              <w:divBdr>
                                <w:top w:val="none" w:sz="0" w:space="0" w:color="auto"/>
                                <w:left w:val="none" w:sz="0" w:space="0" w:color="auto"/>
                                <w:bottom w:val="none" w:sz="0" w:space="0" w:color="auto"/>
                                <w:right w:val="none" w:sz="0" w:space="0" w:color="auto"/>
                              </w:divBdr>
                            </w:div>
                          </w:divsChild>
                        </w:div>
                        <w:div w:id="593632815">
                          <w:marLeft w:val="0"/>
                          <w:marRight w:val="0"/>
                          <w:marTop w:val="0"/>
                          <w:marBottom w:val="0"/>
                          <w:divBdr>
                            <w:top w:val="none" w:sz="0" w:space="0" w:color="auto"/>
                            <w:left w:val="none" w:sz="0" w:space="0" w:color="auto"/>
                            <w:bottom w:val="none" w:sz="0" w:space="0" w:color="auto"/>
                            <w:right w:val="none" w:sz="0" w:space="0" w:color="auto"/>
                          </w:divBdr>
                          <w:divsChild>
                            <w:div w:id="872495449">
                              <w:marLeft w:val="0"/>
                              <w:marRight w:val="0"/>
                              <w:marTop w:val="0"/>
                              <w:marBottom w:val="0"/>
                              <w:divBdr>
                                <w:top w:val="none" w:sz="0" w:space="0" w:color="auto"/>
                                <w:left w:val="none" w:sz="0" w:space="0" w:color="auto"/>
                                <w:bottom w:val="none" w:sz="0" w:space="0" w:color="auto"/>
                                <w:right w:val="none" w:sz="0" w:space="0" w:color="auto"/>
                              </w:divBdr>
                            </w:div>
                          </w:divsChild>
                        </w:div>
                        <w:div w:id="720985693">
                          <w:marLeft w:val="0"/>
                          <w:marRight w:val="0"/>
                          <w:marTop w:val="0"/>
                          <w:marBottom w:val="0"/>
                          <w:divBdr>
                            <w:top w:val="none" w:sz="0" w:space="0" w:color="auto"/>
                            <w:left w:val="none" w:sz="0" w:space="0" w:color="auto"/>
                            <w:bottom w:val="none" w:sz="0" w:space="0" w:color="auto"/>
                            <w:right w:val="none" w:sz="0" w:space="0" w:color="auto"/>
                          </w:divBdr>
                        </w:div>
                        <w:div w:id="861672944">
                          <w:marLeft w:val="0"/>
                          <w:marRight w:val="0"/>
                          <w:marTop w:val="0"/>
                          <w:marBottom w:val="0"/>
                          <w:divBdr>
                            <w:top w:val="none" w:sz="0" w:space="0" w:color="auto"/>
                            <w:left w:val="none" w:sz="0" w:space="0" w:color="auto"/>
                            <w:bottom w:val="none" w:sz="0" w:space="0" w:color="auto"/>
                            <w:right w:val="none" w:sz="0" w:space="0" w:color="auto"/>
                          </w:divBdr>
                        </w:div>
                        <w:div w:id="1779132715">
                          <w:marLeft w:val="0"/>
                          <w:marRight w:val="0"/>
                          <w:marTop w:val="0"/>
                          <w:marBottom w:val="0"/>
                          <w:divBdr>
                            <w:top w:val="none" w:sz="0" w:space="0" w:color="auto"/>
                            <w:left w:val="none" w:sz="0" w:space="0" w:color="auto"/>
                            <w:bottom w:val="none" w:sz="0" w:space="0" w:color="auto"/>
                            <w:right w:val="none" w:sz="0" w:space="0" w:color="auto"/>
                          </w:divBdr>
                        </w:div>
                        <w:div w:id="1788113726">
                          <w:marLeft w:val="0"/>
                          <w:marRight w:val="0"/>
                          <w:marTop w:val="0"/>
                          <w:marBottom w:val="0"/>
                          <w:divBdr>
                            <w:top w:val="none" w:sz="0" w:space="0" w:color="auto"/>
                            <w:left w:val="none" w:sz="0" w:space="0" w:color="auto"/>
                            <w:bottom w:val="none" w:sz="0" w:space="0" w:color="auto"/>
                            <w:right w:val="none" w:sz="0" w:space="0" w:color="auto"/>
                          </w:divBdr>
                          <w:divsChild>
                            <w:div w:id="953633773">
                              <w:marLeft w:val="0"/>
                              <w:marRight w:val="0"/>
                              <w:marTop w:val="0"/>
                              <w:marBottom w:val="0"/>
                              <w:divBdr>
                                <w:top w:val="none" w:sz="0" w:space="0" w:color="auto"/>
                                <w:left w:val="none" w:sz="0" w:space="0" w:color="auto"/>
                                <w:bottom w:val="none" w:sz="0" w:space="0" w:color="auto"/>
                                <w:right w:val="none" w:sz="0" w:space="0" w:color="auto"/>
                              </w:divBdr>
                            </w:div>
                          </w:divsChild>
                        </w:div>
                        <w:div w:id="1879321393">
                          <w:marLeft w:val="0"/>
                          <w:marRight w:val="0"/>
                          <w:marTop w:val="0"/>
                          <w:marBottom w:val="0"/>
                          <w:divBdr>
                            <w:top w:val="none" w:sz="0" w:space="0" w:color="auto"/>
                            <w:left w:val="none" w:sz="0" w:space="0" w:color="auto"/>
                            <w:bottom w:val="none" w:sz="0" w:space="0" w:color="auto"/>
                            <w:right w:val="none" w:sz="0" w:space="0" w:color="auto"/>
                          </w:divBdr>
                          <w:divsChild>
                            <w:div w:id="2120250602">
                              <w:marLeft w:val="0"/>
                              <w:marRight w:val="0"/>
                              <w:marTop w:val="0"/>
                              <w:marBottom w:val="0"/>
                              <w:divBdr>
                                <w:top w:val="none" w:sz="0" w:space="0" w:color="auto"/>
                                <w:left w:val="none" w:sz="0" w:space="0" w:color="auto"/>
                                <w:bottom w:val="none" w:sz="0" w:space="0" w:color="auto"/>
                                <w:right w:val="none" w:sz="0" w:space="0" w:color="auto"/>
                              </w:divBdr>
                            </w:div>
                          </w:divsChild>
                        </w:div>
                        <w:div w:id="1880168613">
                          <w:marLeft w:val="0"/>
                          <w:marRight w:val="0"/>
                          <w:marTop w:val="0"/>
                          <w:marBottom w:val="0"/>
                          <w:divBdr>
                            <w:top w:val="none" w:sz="0" w:space="0" w:color="auto"/>
                            <w:left w:val="none" w:sz="0" w:space="0" w:color="auto"/>
                            <w:bottom w:val="none" w:sz="0" w:space="0" w:color="auto"/>
                            <w:right w:val="none" w:sz="0" w:space="0" w:color="auto"/>
                          </w:divBdr>
                        </w:div>
                      </w:divsChild>
                    </w:div>
                    <w:div w:id="202864497">
                      <w:marLeft w:val="0"/>
                      <w:marRight w:val="0"/>
                      <w:marTop w:val="0"/>
                      <w:marBottom w:val="0"/>
                      <w:divBdr>
                        <w:top w:val="none" w:sz="0" w:space="0" w:color="auto"/>
                        <w:left w:val="none" w:sz="0" w:space="0" w:color="auto"/>
                        <w:bottom w:val="none" w:sz="0" w:space="0" w:color="auto"/>
                        <w:right w:val="none" w:sz="0" w:space="0" w:color="auto"/>
                      </w:divBdr>
                      <w:divsChild>
                        <w:div w:id="1633174706">
                          <w:marLeft w:val="0"/>
                          <w:marRight w:val="0"/>
                          <w:marTop w:val="0"/>
                          <w:marBottom w:val="0"/>
                          <w:divBdr>
                            <w:top w:val="none" w:sz="0" w:space="0" w:color="auto"/>
                            <w:left w:val="none" w:sz="0" w:space="0" w:color="auto"/>
                            <w:bottom w:val="none" w:sz="0" w:space="0" w:color="auto"/>
                            <w:right w:val="none" w:sz="0" w:space="0" w:color="auto"/>
                          </w:divBdr>
                          <w:divsChild>
                            <w:div w:id="1898275362">
                              <w:marLeft w:val="0"/>
                              <w:marRight w:val="0"/>
                              <w:marTop w:val="0"/>
                              <w:marBottom w:val="0"/>
                              <w:divBdr>
                                <w:top w:val="none" w:sz="0" w:space="0" w:color="auto"/>
                                <w:left w:val="none" w:sz="0" w:space="0" w:color="auto"/>
                                <w:bottom w:val="none" w:sz="0" w:space="0" w:color="auto"/>
                                <w:right w:val="none" w:sz="0" w:space="0" w:color="auto"/>
                              </w:divBdr>
                              <w:divsChild>
                                <w:div w:id="9155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66688">
                      <w:marLeft w:val="0"/>
                      <w:marRight w:val="0"/>
                      <w:marTop w:val="0"/>
                      <w:marBottom w:val="0"/>
                      <w:divBdr>
                        <w:top w:val="none" w:sz="0" w:space="0" w:color="auto"/>
                        <w:left w:val="none" w:sz="0" w:space="0" w:color="auto"/>
                        <w:bottom w:val="none" w:sz="0" w:space="0" w:color="auto"/>
                        <w:right w:val="none" w:sz="0" w:space="0" w:color="auto"/>
                      </w:divBdr>
                      <w:divsChild>
                        <w:div w:id="33972234">
                          <w:marLeft w:val="0"/>
                          <w:marRight w:val="0"/>
                          <w:marTop w:val="0"/>
                          <w:marBottom w:val="0"/>
                          <w:divBdr>
                            <w:top w:val="none" w:sz="0" w:space="0" w:color="auto"/>
                            <w:left w:val="none" w:sz="0" w:space="0" w:color="auto"/>
                            <w:bottom w:val="none" w:sz="0" w:space="0" w:color="auto"/>
                            <w:right w:val="none" w:sz="0" w:space="0" w:color="auto"/>
                          </w:divBdr>
                        </w:div>
                      </w:divsChild>
                    </w:div>
                    <w:div w:id="361370704">
                      <w:marLeft w:val="0"/>
                      <w:marRight w:val="0"/>
                      <w:marTop w:val="0"/>
                      <w:marBottom w:val="0"/>
                      <w:divBdr>
                        <w:top w:val="none" w:sz="0" w:space="0" w:color="auto"/>
                        <w:left w:val="none" w:sz="0" w:space="0" w:color="auto"/>
                        <w:bottom w:val="none" w:sz="0" w:space="0" w:color="auto"/>
                        <w:right w:val="none" w:sz="0" w:space="0" w:color="auto"/>
                      </w:divBdr>
                    </w:div>
                    <w:div w:id="569315010">
                      <w:marLeft w:val="0"/>
                      <w:marRight w:val="0"/>
                      <w:marTop w:val="0"/>
                      <w:marBottom w:val="0"/>
                      <w:divBdr>
                        <w:top w:val="none" w:sz="0" w:space="0" w:color="auto"/>
                        <w:left w:val="none" w:sz="0" w:space="0" w:color="auto"/>
                        <w:bottom w:val="none" w:sz="0" w:space="0" w:color="auto"/>
                        <w:right w:val="none" w:sz="0" w:space="0" w:color="auto"/>
                      </w:divBdr>
                      <w:divsChild>
                        <w:div w:id="866066528">
                          <w:marLeft w:val="0"/>
                          <w:marRight w:val="0"/>
                          <w:marTop w:val="0"/>
                          <w:marBottom w:val="0"/>
                          <w:divBdr>
                            <w:top w:val="none" w:sz="0" w:space="0" w:color="auto"/>
                            <w:left w:val="none" w:sz="0" w:space="0" w:color="auto"/>
                            <w:bottom w:val="none" w:sz="0" w:space="0" w:color="auto"/>
                            <w:right w:val="none" w:sz="0" w:space="0" w:color="auto"/>
                          </w:divBdr>
                          <w:divsChild>
                            <w:div w:id="1207450743">
                              <w:marLeft w:val="0"/>
                              <w:marRight w:val="0"/>
                              <w:marTop w:val="0"/>
                              <w:marBottom w:val="0"/>
                              <w:divBdr>
                                <w:top w:val="none" w:sz="0" w:space="0" w:color="auto"/>
                                <w:left w:val="none" w:sz="0" w:space="0" w:color="auto"/>
                                <w:bottom w:val="none" w:sz="0" w:space="0" w:color="auto"/>
                                <w:right w:val="none" w:sz="0" w:space="0" w:color="auto"/>
                              </w:divBdr>
                              <w:divsChild>
                                <w:div w:id="12506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19727">
                      <w:marLeft w:val="0"/>
                      <w:marRight w:val="0"/>
                      <w:marTop w:val="0"/>
                      <w:marBottom w:val="0"/>
                      <w:divBdr>
                        <w:top w:val="none" w:sz="0" w:space="0" w:color="auto"/>
                        <w:left w:val="none" w:sz="0" w:space="0" w:color="auto"/>
                        <w:bottom w:val="none" w:sz="0" w:space="0" w:color="auto"/>
                        <w:right w:val="none" w:sz="0" w:space="0" w:color="auto"/>
                      </w:divBdr>
                    </w:div>
                    <w:div w:id="665598674">
                      <w:marLeft w:val="0"/>
                      <w:marRight w:val="0"/>
                      <w:marTop w:val="0"/>
                      <w:marBottom w:val="0"/>
                      <w:divBdr>
                        <w:top w:val="none" w:sz="0" w:space="0" w:color="auto"/>
                        <w:left w:val="none" w:sz="0" w:space="0" w:color="auto"/>
                        <w:bottom w:val="none" w:sz="0" w:space="0" w:color="auto"/>
                        <w:right w:val="none" w:sz="0" w:space="0" w:color="auto"/>
                      </w:divBdr>
                      <w:divsChild>
                        <w:div w:id="256449355">
                          <w:marLeft w:val="0"/>
                          <w:marRight w:val="0"/>
                          <w:marTop w:val="0"/>
                          <w:marBottom w:val="0"/>
                          <w:divBdr>
                            <w:top w:val="none" w:sz="0" w:space="0" w:color="auto"/>
                            <w:left w:val="none" w:sz="0" w:space="0" w:color="auto"/>
                            <w:bottom w:val="none" w:sz="0" w:space="0" w:color="auto"/>
                            <w:right w:val="none" w:sz="0" w:space="0" w:color="auto"/>
                          </w:divBdr>
                          <w:divsChild>
                            <w:div w:id="382483093">
                              <w:marLeft w:val="0"/>
                              <w:marRight w:val="0"/>
                              <w:marTop w:val="0"/>
                              <w:marBottom w:val="0"/>
                              <w:divBdr>
                                <w:top w:val="none" w:sz="0" w:space="0" w:color="auto"/>
                                <w:left w:val="none" w:sz="0" w:space="0" w:color="auto"/>
                                <w:bottom w:val="none" w:sz="0" w:space="0" w:color="auto"/>
                                <w:right w:val="none" w:sz="0" w:space="0" w:color="auto"/>
                              </w:divBdr>
                            </w:div>
                          </w:divsChild>
                        </w:div>
                        <w:div w:id="258098468">
                          <w:marLeft w:val="0"/>
                          <w:marRight w:val="0"/>
                          <w:marTop w:val="0"/>
                          <w:marBottom w:val="0"/>
                          <w:divBdr>
                            <w:top w:val="none" w:sz="0" w:space="0" w:color="auto"/>
                            <w:left w:val="none" w:sz="0" w:space="0" w:color="auto"/>
                            <w:bottom w:val="none" w:sz="0" w:space="0" w:color="auto"/>
                            <w:right w:val="none" w:sz="0" w:space="0" w:color="auto"/>
                          </w:divBdr>
                        </w:div>
                        <w:div w:id="309990327">
                          <w:marLeft w:val="0"/>
                          <w:marRight w:val="0"/>
                          <w:marTop w:val="0"/>
                          <w:marBottom w:val="0"/>
                          <w:divBdr>
                            <w:top w:val="none" w:sz="0" w:space="0" w:color="auto"/>
                            <w:left w:val="none" w:sz="0" w:space="0" w:color="auto"/>
                            <w:bottom w:val="none" w:sz="0" w:space="0" w:color="auto"/>
                            <w:right w:val="none" w:sz="0" w:space="0" w:color="auto"/>
                          </w:divBdr>
                        </w:div>
                        <w:div w:id="382827776">
                          <w:marLeft w:val="0"/>
                          <w:marRight w:val="0"/>
                          <w:marTop w:val="0"/>
                          <w:marBottom w:val="0"/>
                          <w:divBdr>
                            <w:top w:val="none" w:sz="0" w:space="0" w:color="auto"/>
                            <w:left w:val="none" w:sz="0" w:space="0" w:color="auto"/>
                            <w:bottom w:val="none" w:sz="0" w:space="0" w:color="auto"/>
                            <w:right w:val="none" w:sz="0" w:space="0" w:color="auto"/>
                          </w:divBdr>
                        </w:div>
                        <w:div w:id="420610806">
                          <w:marLeft w:val="0"/>
                          <w:marRight w:val="0"/>
                          <w:marTop w:val="0"/>
                          <w:marBottom w:val="0"/>
                          <w:divBdr>
                            <w:top w:val="none" w:sz="0" w:space="0" w:color="auto"/>
                            <w:left w:val="none" w:sz="0" w:space="0" w:color="auto"/>
                            <w:bottom w:val="none" w:sz="0" w:space="0" w:color="auto"/>
                            <w:right w:val="none" w:sz="0" w:space="0" w:color="auto"/>
                          </w:divBdr>
                          <w:divsChild>
                            <w:div w:id="620496727">
                              <w:marLeft w:val="0"/>
                              <w:marRight w:val="0"/>
                              <w:marTop w:val="0"/>
                              <w:marBottom w:val="0"/>
                              <w:divBdr>
                                <w:top w:val="none" w:sz="0" w:space="0" w:color="auto"/>
                                <w:left w:val="none" w:sz="0" w:space="0" w:color="auto"/>
                                <w:bottom w:val="none" w:sz="0" w:space="0" w:color="auto"/>
                                <w:right w:val="none" w:sz="0" w:space="0" w:color="auto"/>
                              </w:divBdr>
                            </w:div>
                          </w:divsChild>
                        </w:div>
                        <w:div w:id="676229107">
                          <w:marLeft w:val="0"/>
                          <w:marRight w:val="0"/>
                          <w:marTop w:val="0"/>
                          <w:marBottom w:val="0"/>
                          <w:divBdr>
                            <w:top w:val="none" w:sz="0" w:space="0" w:color="auto"/>
                            <w:left w:val="none" w:sz="0" w:space="0" w:color="auto"/>
                            <w:bottom w:val="none" w:sz="0" w:space="0" w:color="auto"/>
                            <w:right w:val="none" w:sz="0" w:space="0" w:color="auto"/>
                          </w:divBdr>
                        </w:div>
                        <w:div w:id="811093462">
                          <w:marLeft w:val="0"/>
                          <w:marRight w:val="0"/>
                          <w:marTop w:val="0"/>
                          <w:marBottom w:val="0"/>
                          <w:divBdr>
                            <w:top w:val="none" w:sz="0" w:space="0" w:color="auto"/>
                            <w:left w:val="none" w:sz="0" w:space="0" w:color="auto"/>
                            <w:bottom w:val="none" w:sz="0" w:space="0" w:color="auto"/>
                            <w:right w:val="none" w:sz="0" w:space="0" w:color="auto"/>
                          </w:divBdr>
                        </w:div>
                        <w:div w:id="960261313">
                          <w:marLeft w:val="0"/>
                          <w:marRight w:val="0"/>
                          <w:marTop w:val="0"/>
                          <w:marBottom w:val="0"/>
                          <w:divBdr>
                            <w:top w:val="none" w:sz="0" w:space="0" w:color="auto"/>
                            <w:left w:val="none" w:sz="0" w:space="0" w:color="auto"/>
                            <w:bottom w:val="none" w:sz="0" w:space="0" w:color="auto"/>
                            <w:right w:val="none" w:sz="0" w:space="0" w:color="auto"/>
                          </w:divBdr>
                          <w:divsChild>
                            <w:div w:id="412362980">
                              <w:marLeft w:val="0"/>
                              <w:marRight w:val="0"/>
                              <w:marTop w:val="0"/>
                              <w:marBottom w:val="0"/>
                              <w:divBdr>
                                <w:top w:val="none" w:sz="0" w:space="0" w:color="auto"/>
                                <w:left w:val="none" w:sz="0" w:space="0" w:color="auto"/>
                                <w:bottom w:val="none" w:sz="0" w:space="0" w:color="auto"/>
                                <w:right w:val="none" w:sz="0" w:space="0" w:color="auto"/>
                              </w:divBdr>
                            </w:div>
                          </w:divsChild>
                        </w:div>
                        <w:div w:id="997072209">
                          <w:marLeft w:val="0"/>
                          <w:marRight w:val="0"/>
                          <w:marTop w:val="0"/>
                          <w:marBottom w:val="0"/>
                          <w:divBdr>
                            <w:top w:val="none" w:sz="0" w:space="0" w:color="auto"/>
                            <w:left w:val="none" w:sz="0" w:space="0" w:color="auto"/>
                            <w:bottom w:val="none" w:sz="0" w:space="0" w:color="auto"/>
                            <w:right w:val="none" w:sz="0" w:space="0" w:color="auto"/>
                          </w:divBdr>
                          <w:divsChild>
                            <w:div w:id="1578637165">
                              <w:marLeft w:val="0"/>
                              <w:marRight w:val="0"/>
                              <w:marTop w:val="0"/>
                              <w:marBottom w:val="0"/>
                              <w:divBdr>
                                <w:top w:val="none" w:sz="0" w:space="0" w:color="auto"/>
                                <w:left w:val="none" w:sz="0" w:space="0" w:color="auto"/>
                                <w:bottom w:val="none" w:sz="0" w:space="0" w:color="auto"/>
                                <w:right w:val="none" w:sz="0" w:space="0" w:color="auto"/>
                              </w:divBdr>
                            </w:div>
                          </w:divsChild>
                        </w:div>
                        <w:div w:id="1115632378">
                          <w:marLeft w:val="0"/>
                          <w:marRight w:val="0"/>
                          <w:marTop w:val="0"/>
                          <w:marBottom w:val="0"/>
                          <w:divBdr>
                            <w:top w:val="none" w:sz="0" w:space="0" w:color="auto"/>
                            <w:left w:val="none" w:sz="0" w:space="0" w:color="auto"/>
                            <w:bottom w:val="none" w:sz="0" w:space="0" w:color="auto"/>
                            <w:right w:val="none" w:sz="0" w:space="0" w:color="auto"/>
                          </w:divBdr>
                        </w:div>
                        <w:div w:id="1895507764">
                          <w:marLeft w:val="0"/>
                          <w:marRight w:val="0"/>
                          <w:marTop w:val="0"/>
                          <w:marBottom w:val="0"/>
                          <w:divBdr>
                            <w:top w:val="none" w:sz="0" w:space="0" w:color="auto"/>
                            <w:left w:val="none" w:sz="0" w:space="0" w:color="auto"/>
                            <w:bottom w:val="none" w:sz="0" w:space="0" w:color="auto"/>
                            <w:right w:val="none" w:sz="0" w:space="0" w:color="auto"/>
                          </w:divBdr>
                          <w:divsChild>
                            <w:div w:id="1838837514">
                              <w:marLeft w:val="0"/>
                              <w:marRight w:val="0"/>
                              <w:marTop w:val="0"/>
                              <w:marBottom w:val="0"/>
                              <w:divBdr>
                                <w:top w:val="none" w:sz="0" w:space="0" w:color="auto"/>
                                <w:left w:val="none" w:sz="0" w:space="0" w:color="auto"/>
                                <w:bottom w:val="none" w:sz="0" w:space="0" w:color="auto"/>
                                <w:right w:val="none" w:sz="0" w:space="0" w:color="auto"/>
                              </w:divBdr>
                            </w:div>
                          </w:divsChild>
                        </w:div>
                        <w:div w:id="2035112016">
                          <w:marLeft w:val="0"/>
                          <w:marRight w:val="0"/>
                          <w:marTop w:val="0"/>
                          <w:marBottom w:val="0"/>
                          <w:divBdr>
                            <w:top w:val="none" w:sz="0" w:space="0" w:color="auto"/>
                            <w:left w:val="none" w:sz="0" w:space="0" w:color="auto"/>
                            <w:bottom w:val="none" w:sz="0" w:space="0" w:color="auto"/>
                            <w:right w:val="none" w:sz="0" w:space="0" w:color="auto"/>
                          </w:divBdr>
                          <w:divsChild>
                            <w:div w:id="8660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3884">
                      <w:marLeft w:val="0"/>
                      <w:marRight w:val="0"/>
                      <w:marTop w:val="0"/>
                      <w:marBottom w:val="0"/>
                      <w:divBdr>
                        <w:top w:val="none" w:sz="0" w:space="0" w:color="auto"/>
                        <w:left w:val="none" w:sz="0" w:space="0" w:color="auto"/>
                        <w:bottom w:val="none" w:sz="0" w:space="0" w:color="auto"/>
                        <w:right w:val="none" w:sz="0" w:space="0" w:color="auto"/>
                      </w:divBdr>
                      <w:divsChild>
                        <w:div w:id="1501654742">
                          <w:marLeft w:val="0"/>
                          <w:marRight w:val="0"/>
                          <w:marTop w:val="0"/>
                          <w:marBottom w:val="0"/>
                          <w:divBdr>
                            <w:top w:val="none" w:sz="0" w:space="0" w:color="auto"/>
                            <w:left w:val="none" w:sz="0" w:space="0" w:color="auto"/>
                            <w:bottom w:val="none" w:sz="0" w:space="0" w:color="auto"/>
                            <w:right w:val="none" w:sz="0" w:space="0" w:color="auto"/>
                          </w:divBdr>
                          <w:divsChild>
                            <w:div w:id="1560435921">
                              <w:marLeft w:val="0"/>
                              <w:marRight w:val="0"/>
                              <w:marTop w:val="0"/>
                              <w:marBottom w:val="0"/>
                              <w:divBdr>
                                <w:top w:val="none" w:sz="0" w:space="0" w:color="auto"/>
                                <w:left w:val="none" w:sz="0" w:space="0" w:color="auto"/>
                                <w:bottom w:val="none" w:sz="0" w:space="0" w:color="auto"/>
                                <w:right w:val="none" w:sz="0" w:space="0" w:color="auto"/>
                              </w:divBdr>
                              <w:divsChild>
                                <w:div w:id="7466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61438">
                      <w:marLeft w:val="0"/>
                      <w:marRight w:val="0"/>
                      <w:marTop w:val="0"/>
                      <w:marBottom w:val="0"/>
                      <w:divBdr>
                        <w:top w:val="none" w:sz="0" w:space="0" w:color="auto"/>
                        <w:left w:val="none" w:sz="0" w:space="0" w:color="auto"/>
                        <w:bottom w:val="none" w:sz="0" w:space="0" w:color="auto"/>
                        <w:right w:val="none" w:sz="0" w:space="0" w:color="auto"/>
                      </w:divBdr>
                      <w:divsChild>
                        <w:div w:id="1875338845">
                          <w:marLeft w:val="0"/>
                          <w:marRight w:val="0"/>
                          <w:marTop w:val="0"/>
                          <w:marBottom w:val="0"/>
                          <w:divBdr>
                            <w:top w:val="none" w:sz="0" w:space="0" w:color="auto"/>
                            <w:left w:val="none" w:sz="0" w:space="0" w:color="auto"/>
                            <w:bottom w:val="none" w:sz="0" w:space="0" w:color="auto"/>
                            <w:right w:val="none" w:sz="0" w:space="0" w:color="auto"/>
                          </w:divBdr>
                        </w:div>
                      </w:divsChild>
                    </w:div>
                    <w:div w:id="939878564">
                      <w:marLeft w:val="0"/>
                      <w:marRight w:val="0"/>
                      <w:marTop w:val="0"/>
                      <w:marBottom w:val="0"/>
                      <w:divBdr>
                        <w:top w:val="none" w:sz="0" w:space="0" w:color="auto"/>
                        <w:left w:val="none" w:sz="0" w:space="0" w:color="auto"/>
                        <w:bottom w:val="none" w:sz="0" w:space="0" w:color="auto"/>
                        <w:right w:val="none" w:sz="0" w:space="0" w:color="auto"/>
                      </w:divBdr>
                      <w:divsChild>
                        <w:div w:id="906375780">
                          <w:marLeft w:val="0"/>
                          <w:marRight w:val="0"/>
                          <w:marTop w:val="0"/>
                          <w:marBottom w:val="0"/>
                          <w:divBdr>
                            <w:top w:val="none" w:sz="0" w:space="0" w:color="auto"/>
                            <w:left w:val="none" w:sz="0" w:space="0" w:color="auto"/>
                            <w:bottom w:val="none" w:sz="0" w:space="0" w:color="auto"/>
                            <w:right w:val="none" w:sz="0" w:space="0" w:color="auto"/>
                          </w:divBdr>
                          <w:divsChild>
                            <w:div w:id="1205798553">
                              <w:marLeft w:val="0"/>
                              <w:marRight w:val="0"/>
                              <w:marTop w:val="0"/>
                              <w:marBottom w:val="0"/>
                              <w:divBdr>
                                <w:top w:val="none" w:sz="0" w:space="0" w:color="auto"/>
                                <w:left w:val="none" w:sz="0" w:space="0" w:color="auto"/>
                                <w:bottom w:val="none" w:sz="0" w:space="0" w:color="auto"/>
                                <w:right w:val="none" w:sz="0" w:space="0" w:color="auto"/>
                              </w:divBdr>
                              <w:divsChild>
                                <w:div w:id="18257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7589">
                      <w:marLeft w:val="0"/>
                      <w:marRight w:val="0"/>
                      <w:marTop w:val="0"/>
                      <w:marBottom w:val="0"/>
                      <w:divBdr>
                        <w:top w:val="none" w:sz="0" w:space="0" w:color="auto"/>
                        <w:left w:val="none" w:sz="0" w:space="0" w:color="auto"/>
                        <w:bottom w:val="none" w:sz="0" w:space="0" w:color="auto"/>
                        <w:right w:val="none" w:sz="0" w:space="0" w:color="auto"/>
                      </w:divBdr>
                    </w:div>
                    <w:div w:id="1189678804">
                      <w:marLeft w:val="0"/>
                      <w:marRight w:val="0"/>
                      <w:marTop w:val="0"/>
                      <w:marBottom w:val="0"/>
                      <w:divBdr>
                        <w:top w:val="none" w:sz="0" w:space="0" w:color="auto"/>
                        <w:left w:val="none" w:sz="0" w:space="0" w:color="auto"/>
                        <w:bottom w:val="none" w:sz="0" w:space="0" w:color="auto"/>
                        <w:right w:val="none" w:sz="0" w:space="0" w:color="auto"/>
                      </w:divBdr>
                    </w:div>
                    <w:div w:id="1243878913">
                      <w:marLeft w:val="0"/>
                      <w:marRight w:val="0"/>
                      <w:marTop w:val="0"/>
                      <w:marBottom w:val="0"/>
                      <w:divBdr>
                        <w:top w:val="none" w:sz="0" w:space="0" w:color="auto"/>
                        <w:left w:val="none" w:sz="0" w:space="0" w:color="auto"/>
                        <w:bottom w:val="none" w:sz="0" w:space="0" w:color="auto"/>
                        <w:right w:val="none" w:sz="0" w:space="0" w:color="auto"/>
                      </w:divBdr>
                    </w:div>
                    <w:div w:id="1358122204">
                      <w:marLeft w:val="0"/>
                      <w:marRight w:val="0"/>
                      <w:marTop w:val="0"/>
                      <w:marBottom w:val="0"/>
                      <w:divBdr>
                        <w:top w:val="none" w:sz="0" w:space="0" w:color="auto"/>
                        <w:left w:val="none" w:sz="0" w:space="0" w:color="auto"/>
                        <w:bottom w:val="none" w:sz="0" w:space="0" w:color="auto"/>
                        <w:right w:val="none" w:sz="0" w:space="0" w:color="auto"/>
                      </w:divBdr>
                    </w:div>
                    <w:div w:id="1525284904">
                      <w:marLeft w:val="0"/>
                      <w:marRight w:val="0"/>
                      <w:marTop w:val="0"/>
                      <w:marBottom w:val="0"/>
                      <w:divBdr>
                        <w:top w:val="none" w:sz="0" w:space="0" w:color="auto"/>
                        <w:left w:val="none" w:sz="0" w:space="0" w:color="auto"/>
                        <w:bottom w:val="none" w:sz="0" w:space="0" w:color="auto"/>
                        <w:right w:val="none" w:sz="0" w:space="0" w:color="auto"/>
                      </w:divBdr>
                      <w:divsChild>
                        <w:div w:id="338653558">
                          <w:marLeft w:val="0"/>
                          <w:marRight w:val="0"/>
                          <w:marTop w:val="0"/>
                          <w:marBottom w:val="0"/>
                          <w:divBdr>
                            <w:top w:val="none" w:sz="0" w:space="0" w:color="auto"/>
                            <w:left w:val="none" w:sz="0" w:space="0" w:color="auto"/>
                            <w:bottom w:val="none" w:sz="0" w:space="0" w:color="auto"/>
                            <w:right w:val="none" w:sz="0" w:space="0" w:color="auto"/>
                          </w:divBdr>
                        </w:div>
                      </w:divsChild>
                    </w:div>
                    <w:div w:id="1765297558">
                      <w:marLeft w:val="0"/>
                      <w:marRight w:val="0"/>
                      <w:marTop w:val="0"/>
                      <w:marBottom w:val="0"/>
                      <w:divBdr>
                        <w:top w:val="none" w:sz="0" w:space="0" w:color="auto"/>
                        <w:left w:val="none" w:sz="0" w:space="0" w:color="auto"/>
                        <w:bottom w:val="none" w:sz="0" w:space="0" w:color="auto"/>
                        <w:right w:val="none" w:sz="0" w:space="0" w:color="auto"/>
                      </w:divBdr>
                      <w:divsChild>
                        <w:div w:id="11759967">
                          <w:marLeft w:val="0"/>
                          <w:marRight w:val="0"/>
                          <w:marTop w:val="0"/>
                          <w:marBottom w:val="0"/>
                          <w:divBdr>
                            <w:top w:val="none" w:sz="0" w:space="0" w:color="auto"/>
                            <w:left w:val="none" w:sz="0" w:space="0" w:color="auto"/>
                            <w:bottom w:val="none" w:sz="0" w:space="0" w:color="auto"/>
                            <w:right w:val="none" w:sz="0" w:space="0" w:color="auto"/>
                          </w:divBdr>
                          <w:divsChild>
                            <w:div w:id="365105066">
                              <w:marLeft w:val="0"/>
                              <w:marRight w:val="0"/>
                              <w:marTop w:val="0"/>
                              <w:marBottom w:val="0"/>
                              <w:divBdr>
                                <w:top w:val="none" w:sz="0" w:space="0" w:color="auto"/>
                                <w:left w:val="none" w:sz="0" w:space="0" w:color="auto"/>
                                <w:bottom w:val="none" w:sz="0" w:space="0" w:color="auto"/>
                                <w:right w:val="none" w:sz="0" w:space="0" w:color="auto"/>
                              </w:divBdr>
                            </w:div>
                          </w:divsChild>
                        </w:div>
                        <w:div w:id="20060222">
                          <w:marLeft w:val="0"/>
                          <w:marRight w:val="0"/>
                          <w:marTop w:val="0"/>
                          <w:marBottom w:val="0"/>
                          <w:divBdr>
                            <w:top w:val="none" w:sz="0" w:space="0" w:color="auto"/>
                            <w:left w:val="none" w:sz="0" w:space="0" w:color="auto"/>
                            <w:bottom w:val="none" w:sz="0" w:space="0" w:color="auto"/>
                            <w:right w:val="none" w:sz="0" w:space="0" w:color="auto"/>
                          </w:divBdr>
                        </w:div>
                        <w:div w:id="219633703">
                          <w:marLeft w:val="0"/>
                          <w:marRight w:val="0"/>
                          <w:marTop w:val="0"/>
                          <w:marBottom w:val="0"/>
                          <w:divBdr>
                            <w:top w:val="none" w:sz="0" w:space="0" w:color="auto"/>
                            <w:left w:val="none" w:sz="0" w:space="0" w:color="auto"/>
                            <w:bottom w:val="none" w:sz="0" w:space="0" w:color="auto"/>
                            <w:right w:val="none" w:sz="0" w:space="0" w:color="auto"/>
                          </w:divBdr>
                          <w:divsChild>
                            <w:div w:id="549459536">
                              <w:marLeft w:val="0"/>
                              <w:marRight w:val="0"/>
                              <w:marTop w:val="0"/>
                              <w:marBottom w:val="0"/>
                              <w:divBdr>
                                <w:top w:val="none" w:sz="0" w:space="0" w:color="auto"/>
                                <w:left w:val="none" w:sz="0" w:space="0" w:color="auto"/>
                                <w:bottom w:val="none" w:sz="0" w:space="0" w:color="auto"/>
                                <w:right w:val="none" w:sz="0" w:space="0" w:color="auto"/>
                              </w:divBdr>
                            </w:div>
                          </w:divsChild>
                        </w:div>
                        <w:div w:id="755710059">
                          <w:marLeft w:val="0"/>
                          <w:marRight w:val="0"/>
                          <w:marTop w:val="0"/>
                          <w:marBottom w:val="0"/>
                          <w:divBdr>
                            <w:top w:val="none" w:sz="0" w:space="0" w:color="auto"/>
                            <w:left w:val="none" w:sz="0" w:space="0" w:color="auto"/>
                            <w:bottom w:val="none" w:sz="0" w:space="0" w:color="auto"/>
                            <w:right w:val="none" w:sz="0" w:space="0" w:color="auto"/>
                          </w:divBdr>
                          <w:divsChild>
                            <w:div w:id="1956597473">
                              <w:marLeft w:val="0"/>
                              <w:marRight w:val="0"/>
                              <w:marTop w:val="0"/>
                              <w:marBottom w:val="0"/>
                              <w:divBdr>
                                <w:top w:val="none" w:sz="0" w:space="0" w:color="auto"/>
                                <w:left w:val="none" w:sz="0" w:space="0" w:color="auto"/>
                                <w:bottom w:val="none" w:sz="0" w:space="0" w:color="auto"/>
                                <w:right w:val="none" w:sz="0" w:space="0" w:color="auto"/>
                              </w:divBdr>
                            </w:div>
                          </w:divsChild>
                        </w:div>
                        <w:div w:id="1166626886">
                          <w:marLeft w:val="0"/>
                          <w:marRight w:val="0"/>
                          <w:marTop w:val="0"/>
                          <w:marBottom w:val="0"/>
                          <w:divBdr>
                            <w:top w:val="none" w:sz="0" w:space="0" w:color="auto"/>
                            <w:left w:val="none" w:sz="0" w:space="0" w:color="auto"/>
                            <w:bottom w:val="none" w:sz="0" w:space="0" w:color="auto"/>
                            <w:right w:val="none" w:sz="0" w:space="0" w:color="auto"/>
                          </w:divBdr>
                        </w:div>
                        <w:div w:id="1629434675">
                          <w:marLeft w:val="0"/>
                          <w:marRight w:val="0"/>
                          <w:marTop w:val="0"/>
                          <w:marBottom w:val="0"/>
                          <w:divBdr>
                            <w:top w:val="none" w:sz="0" w:space="0" w:color="auto"/>
                            <w:left w:val="none" w:sz="0" w:space="0" w:color="auto"/>
                            <w:bottom w:val="none" w:sz="0" w:space="0" w:color="auto"/>
                            <w:right w:val="none" w:sz="0" w:space="0" w:color="auto"/>
                          </w:divBdr>
                        </w:div>
                        <w:div w:id="1703941932">
                          <w:marLeft w:val="0"/>
                          <w:marRight w:val="0"/>
                          <w:marTop w:val="0"/>
                          <w:marBottom w:val="0"/>
                          <w:divBdr>
                            <w:top w:val="none" w:sz="0" w:space="0" w:color="auto"/>
                            <w:left w:val="none" w:sz="0" w:space="0" w:color="auto"/>
                            <w:bottom w:val="none" w:sz="0" w:space="0" w:color="auto"/>
                            <w:right w:val="none" w:sz="0" w:space="0" w:color="auto"/>
                          </w:divBdr>
                        </w:div>
                        <w:div w:id="1791438852">
                          <w:marLeft w:val="0"/>
                          <w:marRight w:val="0"/>
                          <w:marTop w:val="0"/>
                          <w:marBottom w:val="0"/>
                          <w:divBdr>
                            <w:top w:val="none" w:sz="0" w:space="0" w:color="auto"/>
                            <w:left w:val="none" w:sz="0" w:space="0" w:color="auto"/>
                            <w:bottom w:val="none" w:sz="0" w:space="0" w:color="auto"/>
                            <w:right w:val="none" w:sz="0" w:space="0" w:color="auto"/>
                          </w:divBdr>
                        </w:div>
                        <w:div w:id="2124491031">
                          <w:marLeft w:val="0"/>
                          <w:marRight w:val="0"/>
                          <w:marTop w:val="0"/>
                          <w:marBottom w:val="0"/>
                          <w:divBdr>
                            <w:top w:val="none" w:sz="0" w:space="0" w:color="auto"/>
                            <w:left w:val="none" w:sz="0" w:space="0" w:color="auto"/>
                            <w:bottom w:val="none" w:sz="0" w:space="0" w:color="auto"/>
                            <w:right w:val="none" w:sz="0" w:space="0" w:color="auto"/>
                          </w:divBdr>
                          <w:divsChild>
                            <w:div w:id="59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33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27015">
                      <w:marLeft w:val="0"/>
                      <w:marRight w:val="0"/>
                      <w:marTop w:val="0"/>
                      <w:marBottom w:val="0"/>
                      <w:divBdr>
                        <w:top w:val="none" w:sz="0" w:space="0" w:color="auto"/>
                        <w:left w:val="none" w:sz="0" w:space="0" w:color="auto"/>
                        <w:bottom w:val="none" w:sz="0" w:space="0" w:color="auto"/>
                        <w:right w:val="none" w:sz="0" w:space="0" w:color="auto"/>
                      </w:divBdr>
                      <w:divsChild>
                        <w:div w:id="777529950">
                          <w:marLeft w:val="0"/>
                          <w:marRight w:val="0"/>
                          <w:marTop w:val="0"/>
                          <w:marBottom w:val="0"/>
                          <w:divBdr>
                            <w:top w:val="none" w:sz="0" w:space="0" w:color="auto"/>
                            <w:left w:val="none" w:sz="0" w:space="0" w:color="auto"/>
                            <w:bottom w:val="none" w:sz="0" w:space="0" w:color="auto"/>
                            <w:right w:val="none" w:sz="0" w:space="0" w:color="auto"/>
                          </w:divBdr>
                          <w:divsChild>
                            <w:div w:id="576289638">
                              <w:marLeft w:val="0"/>
                              <w:marRight w:val="0"/>
                              <w:marTop w:val="0"/>
                              <w:marBottom w:val="0"/>
                              <w:divBdr>
                                <w:top w:val="none" w:sz="0" w:space="0" w:color="auto"/>
                                <w:left w:val="none" w:sz="0" w:space="0" w:color="auto"/>
                                <w:bottom w:val="none" w:sz="0" w:space="0" w:color="auto"/>
                                <w:right w:val="none" w:sz="0" w:space="0" w:color="auto"/>
                              </w:divBdr>
                              <w:divsChild>
                                <w:div w:id="21049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720321">
                  <w:marLeft w:val="0"/>
                  <w:marRight w:val="0"/>
                  <w:marTop w:val="0"/>
                  <w:marBottom w:val="0"/>
                  <w:divBdr>
                    <w:top w:val="none" w:sz="0" w:space="0" w:color="auto"/>
                    <w:left w:val="none" w:sz="0" w:space="0" w:color="auto"/>
                    <w:bottom w:val="none" w:sz="0" w:space="0" w:color="auto"/>
                    <w:right w:val="none" w:sz="0" w:space="0" w:color="auto"/>
                  </w:divBdr>
                </w:div>
                <w:div w:id="182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7.png"/><Relationship Id="rId21" Type="http://schemas.openxmlformats.org/officeDocument/2006/relationships/hyperlink" Target="http://en.wikipedia.org/wiki/National_Commission_on_Fiscal_Responsibility_and_Reform" TargetMode="External"/><Relationship Id="rId42" Type="http://schemas.openxmlformats.org/officeDocument/2006/relationships/hyperlink" Target="http://en.wikipedia.org/wiki/United_States_Department_of_the_Navy" TargetMode="External"/><Relationship Id="rId63" Type="http://schemas.openxmlformats.org/officeDocument/2006/relationships/hyperlink" Target="http://en.wikipedia.org/wiki/File:PerCapitaInflationAdjustedDefenseSpending.PNG" TargetMode="External"/><Relationship Id="rId84" Type="http://schemas.openxmlformats.org/officeDocument/2006/relationships/hyperlink" Target="http://en.wikipedia.org/wiki/Robert_F._Hale" TargetMode="External"/><Relationship Id="rId138" Type="http://schemas.openxmlformats.org/officeDocument/2006/relationships/hyperlink" Target="http://en.wikipedia.org/wiki/Overseas_interventions_of_the_United_States" TargetMode="External"/><Relationship Id="rId107" Type="http://schemas.openxmlformats.org/officeDocument/2006/relationships/hyperlink" Target="http://en.wikipedia.org/wiki/Military_budget_of_the_People%27s_Republic_of_China" TargetMode="External"/><Relationship Id="rId11" Type="http://schemas.openxmlformats.org/officeDocument/2006/relationships/hyperlink" Target="http://en.wikipedia.org/wiki/Taxation_in_the_United_States" TargetMode="External"/><Relationship Id="rId32" Type="http://schemas.openxmlformats.org/officeDocument/2006/relationships/hyperlink" Target="http://en.wikipedia.org/wiki/United_States_Army" TargetMode="External"/><Relationship Id="rId37" Type="http://schemas.openxmlformats.org/officeDocument/2006/relationships/hyperlink" Target="http://en.wikipedia.org/wiki/Iraq" TargetMode="External"/><Relationship Id="rId53" Type="http://schemas.openxmlformats.org/officeDocument/2006/relationships/hyperlink" Target="http://en.wikipedia.org/wiki/V-22_Osprey" TargetMode="External"/><Relationship Id="rId58" Type="http://schemas.openxmlformats.org/officeDocument/2006/relationships/hyperlink" Target="http://en.wikipedia.org/wiki/Littoral_combat_ship" TargetMode="External"/><Relationship Id="rId74" Type="http://schemas.openxmlformats.org/officeDocument/2006/relationships/hyperlink" Target="http://en.wikipedia.org/wiki/National_Nuclear_Security_Administration" TargetMode="External"/><Relationship Id="rId79" Type="http://schemas.openxmlformats.org/officeDocument/2006/relationships/hyperlink" Target="http://en.wikipedia.org/wiki/Government_Accountability_Office" TargetMode="External"/><Relationship Id="rId102" Type="http://schemas.openxmlformats.org/officeDocument/2006/relationships/image" Target="media/image6.png"/><Relationship Id="rId123" Type="http://schemas.openxmlformats.org/officeDocument/2006/relationships/image" Target="http://upload.wikimedia.org/wikipedia/en/thumb/9/90/U.S._Defense_Spending_-_percent_to_Outlays.png/220px-U.S._Defense_Spending_-_percent_to_Outlays.png" TargetMode="External"/><Relationship Id="rId128" Type="http://schemas.openxmlformats.org/officeDocument/2006/relationships/hyperlink" Target="http://en.wikipedia.org/wiki/United_States_Secretary_of_Defense" TargetMode="External"/><Relationship Id="rId144" Type="http://schemas.openxmlformats.org/officeDocument/2006/relationships/theme" Target="theme/theme1.xml"/><Relationship Id="rId5" Type="http://schemas.openxmlformats.org/officeDocument/2006/relationships/hyperlink" Target="http://en.wikipedia.org/wiki/File:US_Federal_Outlay_and_GDP_linear_graph.png" TargetMode="External"/><Relationship Id="rId90" Type="http://schemas.openxmlformats.org/officeDocument/2006/relationships/hyperlink" Target="http://en.wikipedia.org/wiki/File:U.S._Federal_Spending_-_FY_2007.png" TargetMode="External"/><Relationship Id="rId95" Type="http://schemas.openxmlformats.org/officeDocument/2006/relationships/hyperlink" Target="http://en.wikipedia.org/wiki/Congressional_Budget_Office" TargetMode="External"/><Relationship Id="rId22" Type="http://schemas.openxmlformats.org/officeDocument/2006/relationships/hyperlink" Target="http://en.wikipedia.org/wiki/United_States_debt-ceiling_crisis" TargetMode="External"/><Relationship Id="rId27" Type="http://schemas.openxmlformats.org/officeDocument/2006/relationships/hyperlink" Target="http://en.wikipedia.org/wiki/Military_budget" TargetMode="External"/><Relationship Id="rId43" Type="http://schemas.openxmlformats.org/officeDocument/2006/relationships/hyperlink" Target="http://en.wikipedia.org/wiki/United_States_Marine_Corps" TargetMode="External"/><Relationship Id="rId48" Type="http://schemas.openxmlformats.org/officeDocument/2006/relationships/hyperlink" Target="http://en.wikipedia.org/wiki/Patriot_Advanced_Capability-3" TargetMode="External"/><Relationship Id="rId64" Type="http://schemas.openxmlformats.org/officeDocument/2006/relationships/image" Target="media/image2.png"/><Relationship Id="rId69" Type="http://schemas.openxmlformats.org/officeDocument/2006/relationships/hyperlink" Target="http://en.wikipedia.org/wiki/File:InflationAdjustedDefenseSpending.PNG" TargetMode="External"/><Relationship Id="rId113" Type="http://schemas.openxmlformats.org/officeDocument/2006/relationships/hyperlink" Target="http://en.wikipedia.org/wiki/GDP" TargetMode="External"/><Relationship Id="rId118" Type="http://schemas.openxmlformats.org/officeDocument/2006/relationships/image" Target="http://upload.wikimedia.org/wikipedia/en/thumb/5/55/U.S._Defense_Spending_Trends.png/220px-U.S._Defense_Spending_Trends.png" TargetMode="External"/><Relationship Id="rId134" Type="http://schemas.openxmlformats.org/officeDocument/2006/relationships/hyperlink" Target="http://en.wikipedia.org/wiki/United_States_Foreign_Military_Financing" TargetMode="External"/><Relationship Id="rId139" Type="http://schemas.openxmlformats.org/officeDocument/2006/relationships/hyperlink" Target="http://en.wikipedia.org/wiki/List_of_United_States_military_history_events" TargetMode="External"/><Relationship Id="rId80" Type="http://schemas.openxmlformats.org/officeDocument/2006/relationships/hyperlink" Target="http://en.wikipedia.org/wiki/Audit_opinion" TargetMode="External"/><Relationship Id="rId85" Type="http://schemas.openxmlformats.org/officeDocument/2006/relationships/hyperlink" Target="http://en.wikipedia.org/wiki/Office_of_the_Inspector_General,_U.S._Department_of_Defense" TargetMode="External"/><Relationship Id="rId12" Type="http://schemas.openxmlformats.org/officeDocument/2006/relationships/hyperlink" Target="http://en.wikipedia.org/wiki/Economy_of_the_United_States" TargetMode="External"/><Relationship Id="rId17" Type="http://schemas.openxmlformats.org/officeDocument/2006/relationships/hyperlink" Target="http://en.wikipedia.org/wiki/Social_Security_debate_(United_States)" TargetMode="External"/><Relationship Id="rId33" Type="http://schemas.openxmlformats.org/officeDocument/2006/relationships/hyperlink" Target="http://en.wikipedia.org/wiki/United_States_Navy" TargetMode="External"/><Relationship Id="rId38" Type="http://schemas.openxmlformats.org/officeDocument/2006/relationships/hyperlink" Target="http://en.wikipedia.org/wiki/Afghanistan" TargetMode="External"/><Relationship Id="rId59" Type="http://schemas.openxmlformats.org/officeDocument/2006/relationships/hyperlink" Target="http://en.wikipedia.org/wiki/Refueling_and_Overhaul" TargetMode="External"/><Relationship Id="rId103" Type="http://schemas.openxmlformats.org/officeDocument/2006/relationships/image" Target="http://upload.wikimedia.org/wikipedia/commons/thumb/f/f5/Military_expenditure_percent_of_GDP.svg/350px-Military_expenditure_percent_of_GDP.svg.png" TargetMode="External"/><Relationship Id="rId108" Type="http://schemas.openxmlformats.org/officeDocument/2006/relationships/hyperlink" Target="http://en.wikipedia.org/wiki/Real_versus_nominal_value_(economics)" TargetMode="External"/><Relationship Id="rId124" Type="http://schemas.openxmlformats.org/officeDocument/2006/relationships/hyperlink" Target="http://en.wikipedia.org/wiki/File:U.S._Defense_Spending_-_percent_to_Outlays.png" TargetMode="External"/><Relationship Id="rId129" Type="http://schemas.openxmlformats.org/officeDocument/2006/relationships/hyperlink" Target="http://en.wikipedia.org/wiki/Robert_Gates" TargetMode="External"/><Relationship Id="rId54" Type="http://schemas.openxmlformats.org/officeDocument/2006/relationships/hyperlink" Target="http://en.wikipedia.org/wiki/Gerald_R._Ford_class_aircraft_carrier" TargetMode="External"/><Relationship Id="rId70" Type="http://schemas.openxmlformats.org/officeDocument/2006/relationships/image" Target="media/image4.png"/><Relationship Id="rId75" Type="http://schemas.openxmlformats.org/officeDocument/2006/relationships/hyperlink" Target="http://en.wikipedia.org/wiki/United_States_Department_of_Veterans_Affairs" TargetMode="External"/><Relationship Id="rId91" Type="http://schemas.openxmlformats.org/officeDocument/2006/relationships/image" Target="media/image5.png"/><Relationship Id="rId96" Type="http://schemas.openxmlformats.org/officeDocument/2006/relationships/hyperlink" Target="http://en.wikipedia.org/wiki/United_States_Constitution" TargetMode="External"/><Relationship Id="rId140" Type="http://schemas.openxmlformats.org/officeDocument/2006/relationships/hyperlink" Target="http://en.wikipedia.org/wiki/List_of_United_States_military_bases"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en.wikipedia.org/wiki/Government_budget_deficit" TargetMode="External"/><Relationship Id="rId28" Type="http://schemas.openxmlformats.org/officeDocument/2006/relationships/hyperlink" Target="http://en.wikipedia.org/wiki/United_States" TargetMode="External"/><Relationship Id="rId49" Type="http://schemas.openxmlformats.org/officeDocument/2006/relationships/hyperlink" Target="http://en.wikipedia.org/wiki/Virginia_class_submarine" TargetMode="External"/><Relationship Id="rId114" Type="http://schemas.openxmlformats.org/officeDocument/2006/relationships/hyperlink" Target="http://en.wikipedia.org/wiki/Saudi_Arabia" TargetMode="External"/><Relationship Id="rId119" Type="http://schemas.openxmlformats.org/officeDocument/2006/relationships/hyperlink" Target="http://en.wikipedia.org/wiki/File:U.S._Defense_Spending_Trends.png" TargetMode="External"/><Relationship Id="rId44" Type="http://schemas.openxmlformats.org/officeDocument/2006/relationships/hyperlink" Target="http://en.wikipedia.org/wiki/United_States_Department_of_the_Air_Force" TargetMode="External"/><Relationship Id="rId60" Type="http://schemas.openxmlformats.org/officeDocument/2006/relationships/hyperlink" Target="http://en.wikipedia.org/wiki/United_States_and_weapons_of_mass_destruction" TargetMode="External"/><Relationship Id="rId65" Type="http://schemas.openxmlformats.org/officeDocument/2006/relationships/image" Target="http://upload.wikimedia.org/wikipedia/commons/thumb/c/cd/PerCapitaInflationAdjustedDefenseSpending.PNG/500px-PerCapitaInflationAdjustedDefenseSpending.PNG" TargetMode="External"/><Relationship Id="rId81" Type="http://schemas.openxmlformats.org/officeDocument/2006/relationships/hyperlink" Target="http://en.wikipedia.org/wiki/Materiality_(auditing)" TargetMode="External"/><Relationship Id="rId86" Type="http://schemas.openxmlformats.org/officeDocument/2006/relationships/hyperlink" Target="http://en.wikipedia.org/wiki/Materiality_(auditing)" TargetMode="External"/><Relationship Id="rId130" Type="http://schemas.openxmlformats.org/officeDocument/2006/relationships/hyperlink" Target="http://en.wikipedia.org/wiki/Congressional_Research_Service" TargetMode="External"/><Relationship Id="rId135" Type="http://schemas.openxmlformats.org/officeDocument/2006/relationships/hyperlink" Target="http://en.wikipedia.org/wiki/Foreign_Military_Sales" TargetMode="External"/><Relationship Id="rId13" Type="http://schemas.openxmlformats.org/officeDocument/2006/relationships/hyperlink" Target="http://en.wikipedia.org/wiki/Financial_position_of_the_United_States" TargetMode="External"/><Relationship Id="rId18" Type="http://schemas.openxmlformats.org/officeDocument/2006/relationships/hyperlink" Target="http://en.wikipedia.org/wiki/Subprime_mortgage_crisis" TargetMode="External"/><Relationship Id="rId39" Type="http://schemas.openxmlformats.org/officeDocument/2006/relationships/hyperlink" Target="http://en.wikipedia.org/wiki/United_States_Department_of_Veterans_Affairs" TargetMode="External"/><Relationship Id="rId109" Type="http://schemas.openxmlformats.org/officeDocument/2006/relationships/hyperlink" Target="http://en.wikipedia.org/wiki/US_dollar" TargetMode="External"/><Relationship Id="rId34" Type="http://schemas.openxmlformats.org/officeDocument/2006/relationships/hyperlink" Target="http://en.wikipedia.org/wiki/United_States_Air_Force" TargetMode="External"/><Relationship Id="rId50" Type="http://schemas.openxmlformats.org/officeDocument/2006/relationships/hyperlink" Target="http://en.wikipedia.org/wiki/BCT_Modernization" TargetMode="External"/><Relationship Id="rId55" Type="http://schemas.openxmlformats.org/officeDocument/2006/relationships/hyperlink" Target="http://en.wikipedia.org/wiki/F/A-18E/F_Super_Hornet" TargetMode="External"/><Relationship Id="rId76" Type="http://schemas.openxmlformats.org/officeDocument/2006/relationships/hyperlink" Target="http://en.wikipedia.org/wiki/United_States_Department_of_Homeland_Security" TargetMode="External"/><Relationship Id="rId97" Type="http://schemas.openxmlformats.org/officeDocument/2006/relationships/hyperlink" Target="http://en.wikipedia.org/wiki/Discretionary_spending" TargetMode="External"/><Relationship Id="rId104" Type="http://schemas.openxmlformats.org/officeDocument/2006/relationships/hyperlink" Target="http://en.wikipedia.org/wiki/File:Military_expenditure_percent_of_GDP.svg" TargetMode="External"/><Relationship Id="rId120" Type="http://schemas.openxmlformats.org/officeDocument/2006/relationships/image" Target="http://bits.wikimedia.org/skins-1.18/common/images/magnify-clip.png" TargetMode="External"/><Relationship Id="rId125" Type="http://schemas.openxmlformats.org/officeDocument/2006/relationships/image" Target="http://bits.wikimedia.org/skins-1.18/common/images/magnify-clip.png" TargetMode="External"/><Relationship Id="rId141" Type="http://schemas.openxmlformats.org/officeDocument/2006/relationships/hyperlink" Target="http://en.wikipedia.org/wiki/List_of_countries_and_federations_by_military_expenditures" TargetMode="External"/><Relationship Id="rId7" Type="http://schemas.openxmlformats.org/officeDocument/2006/relationships/image" Target="http://upload.wikimedia.org/wikipedia/commons/thumb/5/5c/US_Federal_Outlay_and_GDP_linear_graph.png/200px-US_Federal_Outlay_and_GDP_linear_graph.png" TargetMode="External"/><Relationship Id="rId71" Type="http://schemas.openxmlformats.org/officeDocument/2006/relationships/image" Target="http://upload.wikimedia.org/wikipedia/commons/thumb/8/86/InflationAdjustedDefenseSpending.PNG/500px-InflationAdjustedDefenseSpending.PNG" TargetMode="External"/><Relationship Id="rId92" Type="http://schemas.openxmlformats.org/officeDocument/2006/relationships/image" Target="http://upload.wikimedia.org/wikipedia/en/thumb/7/7a/U.S._Federal_Spending_-_FY_2007.png/350px-U.S._Federal_Spending_-_FY_2007.png" TargetMode="External"/><Relationship Id="rId2" Type="http://schemas.openxmlformats.org/officeDocument/2006/relationships/styles" Target="styles.xml"/><Relationship Id="rId29" Type="http://schemas.openxmlformats.org/officeDocument/2006/relationships/hyperlink" Target="http://en.wikipedia.org/wiki/United_States_federal_budget" TargetMode="External"/><Relationship Id="rId24" Type="http://schemas.openxmlformats.org/officeDocument/2006/relationships/hyperlink" Target="http://en.wikipedia.org/wiki/Government_debt" TargetMode="External"/><Relationship Id="rId40" Type="http://schemas.openxmlformats.org/officeDocument/2006/relationships/hyperlink" Target="http://en.wikipedia.org/wiki/United_States_Department_of_Defense" TargetMode="External"/><Relationship Id="rId45" Type="http://schemas.openxmlformats.org/officeDocument/2006/relationships/hyperlink" Target="http://en.wikipedia.org/wiki/F-35_Joint_Strike_Fighter" TargetMode="External"/><Relationship Id="rId66" Type="http://schemas.openxmlformats.org/officeDocument/2006/relationships/hyperlink" Target="http://en.wikipedia.org/wiki/File:PerCapitaInflationAdjustedDefenseSpending.PNG" TargetMode="External"/><Relationship Id="rId87" Type="http://schemas.openxmlformats.org/officeDocument/2006/relationships/hyperlink" Target="http://en.wikipedia.org/wiki/Defense_contractor" TargetMode="External"/><Relationship Id="rId110" Type="http://schemas.openxmlformats.org/officeDocument/2006/relationships/hyperlink" Target="http://en.wikipedia.org/wiki/Renminbi" TargetMode="External"/><Relationship Id="rId115" Type="http://schemas.openxmlformats.org/officeDocument/2006/relationships/hyperlink" Target="http://en.wikipedia.org/wiki/Vietnam_War" TargetMode="External"/><Relationship Id="rId131" Type="http://schemas.openxmlformats.org/officeDocument/2006/relationships/hyperlink" Target="http://en.wikipedia.org/wiki/Iraq_War" TargetMode="External"/><Relationship Id="rId136" Type="http://schemas.openxmlformats.org/officeDocument/2006/relationships/hyperlink" Target="http://en.wikipedia.org/wiki/Foreign_policy_of_the_United_States" TargetMode="External"/><Relationship Id="rId61" Type="http://schemas.openxmlformats.org/officeDocument/2006/relationships/hyperlink" Target="http://en.wikipedia.org/wiki/Northrop_Grumman_RQ-4_Global_Hawk" TargetMode="External"/><Relationship Id="rId82" Type="http://schemas.openxmlformats.org/officeDocument/2006/relationships/hyperlink" Target="http://en.wikipedia.org/wiki/Chief_Financial_Officer" TargetMode="External"/><Relationship Id="rId19" Type="http://schemas.openxmlformats.org/officeDocument/2006/relationships/hyperlink" Target="http://en.wikipedia.org/wiki/Bush_tax_cuts" TargetMode="External"/><Relationship Id="rId14" Type="http://schemas.openxmlformats.org/officeDocument/2006/relationships/hyperlink" Target="http://en.wikipedia.org/wiki/Medicare_(United_States)" TargetMode="External"/><Relationship Id="rId30" Type="http://schemas.openxmlformats.org/officeDocument/2006/relationships/hyperlink" Target="http://en.wikipedia.org/wiki/United_States_Department_of_Defense" TargetMode="External"/><Relationship Id="rId35" Type="http://schemas.openxmlformats.org/officeDocument/2006/relationships/hyperlink" Target="http://en.wikipedia.org/wiki/United_States_Marine_Corps" TargetMode="External"/><Relationship Id="rId56" Type="http://schemas.openxmlformats.org/officeDocument/2006/relationships/hyperlink" Target="http://en.wikipedia.org/wiki/General_Atomics_MQ-1_Predator" TargetMode="External"/><Relationship Id="rId77" Type="http://schemas.openxmlformats.org/officeDocument/2006/relationships/hyperlink" Target="http://en.wikipedia.org/wiki/FBI" TargetMode="External"/><Relationship Id="rId100" Type="http://schemas.openxmlformats.org/officeDocument/2006/relationships/hyperlink" Target="http://en.wikipedia.org/wiki/Chairman_of_the_Joint_Chiefs_of_Staff" TargetMode="External"/><Relationship Id="rId105" Type="http://schemas.openxmlformats.org/officeDocument/2006/relationships/image" Target="http://bits.wikimedia.org/skins-1.18/common/images/magnify-clip.png" TargetMode="External"/><Relationship Id="rId126" Type="http://schemas.openxmlformats.org/officeDocument/2006/relationships/hyperlink" Target="http://en.wikipedia.org/wiki/Barney_Frank" TargetMode="External"/><Relationship Id="rId8" Type="http://schemas.openxmlformats.org/officeDocument/2006/relationships/hyperlink" Target="http://en.wikipedia.org/wiki/United_States_federal_budget" TargetMode="External"/><Relationship Id="rId51" Type="http://schemas.openxmlformats.org/officeDocument/2006/relationships/hyperlink" Target="http://en.wikipedia.org/wiki/Arleigh_Burke_class_destroyer" TargetMode="External"/><Relationship Id="rId72" Type="http://schemas.openxmlformats.org/officeDocument/2006/relationships/hyperlink" Target="http://en.wikipedia.org/wiki/File:InflationAdjustedDefenseSpending.PNG" TargetMode="External"/><Relationship Id="rId93" Type="http://schemas.openxmlformats.org/officeDocument/2006/relationships/hyperlink" Target="http://en.wikipedia.org/wiki/File:U.S._Federal_Spending_-_FY_2007.png" TargetMode="External"/><Relationship Id="rId98" Type="http://schemas.openxmlformats.org/officeDocument/2006/relationships/hyperlink" Target="http://en.wikipedia.org/wiki/Mandatory_spending" TargetMode="External"/><Relationship Id="rId121" Type="http://schemas.openxmlformats.org/officeDocument/2006/relationships/hyperlink" Target="http://en.wikipedia.org/wiki/File:U.S._Defense_Spending_-_percent_to_Outlays.png" TargetMode="External"/><Relationship Id="rId142" Type="http://schemas.openxmlformats.org/officeDocument/2006/relationships/hyperlink" Target="http://en.wikipedia.org/wiki/List_of_countries_by_size_of_armed_forces" TargetMode="External"/><Relationship Id="rId3" Type="http://schemas.openxmlformats.org/officeDocument/2006/relationships/settings" Target="settings.xml"/><Relationship Id="rId25" Type="http://schemas.openxmlformats.org/officeDocument/2006/relationships/hyperlink" Target="http://en.wikipedia.org/wiki/Inflation" TargetMode="External"/><Relationship Id="rId46" Type="http://schemas.openxmlformats.org/officeDocument/2006/relationships/hyperlink" Target="http://en.wikipedia.org/wiki/Aegis_Ballistic_Missile_Defense_System" TargetMode="External"/><Relationship Id="rId67" Type="http://schemas.openxmlformats.org/officeDocument/2006/relationships/image" Target="media/image3.png"/><Relationship Id="rId116" Type="http://schemas.openxmlformats.org/officeDocument/2006/relationships/hyperlink" Target="http://en.wikipedia.org/wiki/File:U.S._Defense_Spending_Trends.png" TargetMode="External"/><Relationship Id="rId137" Type="http://schemas.openxmlformats.org/officeDocument/2006/relationships/hyperlink" Target="http://en.wikipedia.org/wiki/Overseas_expansion_of_the_United_States" TargetMode="External"/><Relationship Id="rId20" Type="http://schemas.openxmlformats.org/officeDocument/2006/relationships/hyperlink" Target="http://en.wikipedia.org/wiki/Starve_the_beast" TargetMode="External"/><Relationship Id="rId41" Type="http://schemas.openxmlformats.org/officeDocument/2006/relationships/hyperlink" Target="http://en.wikipedia.org/wiki/United_States_Department_of_the_Army" TargetMode="External"/><Relationship Id="rId62" Type="http://schemas.openxmlformats.org/officeDocument/2006/relationships/hyperlink" Target="http://en.wikipedia.org/wiki/Space-Based_Infrared_System" TargetMode="External"/><Relationship Id="rId83" Type="http://schemas.openxmlformats.org/officeDocument/2006/relationships/hyperlink" Target="http://en.wikipedia.org/wiki/Under_Secretary_of_Defense_(Comptroller)" TargetMode="External"/><Relationship Id="rId88" Type="http://schemas.openxmlformats.org/officeDocument/2006/relationships/hyperlink" Target="http://en.wikipedia.org/wiki/List_of_United_States_defense_contractors" TargetMode="External"/><Relationship Id="rId111" Type="http://schemas.openxmlformats.org/officeDocument/2006/relationships/hyperlink" Target="http://en.wikipedia.org/wiki/Purchasing_power_parity" TargetMode="External"/><Relationship Id="rId132" Type="http://schemas.openxmlformats.org/officeDocument/2006/relationships/hyperlink" Target="http://en.wikipedia.org/wiki/Operation_Enduring_Freedom" TargetMode="External"/><Relationship Id="rId15" Type="http://schemas.openxmlformats.org/officeDocument/2006/relationships/hyperlink" Target="http://en.wikipedia.org/wiki/Social_Security_(United_States)" TargetMode="External"/><Relationship Id="rId36" Type="http://schemas.openxmlformats.org/officeDocument/2006/relationships/hyperlink" Target="http://en.wikipedia.org/wiki/United_States_Coast_Guard" TargetMode="External"/><Relationship Id="rId57" Type="http://schemas.openxmlformats.org/officeDocument/2006/relationships/hyperlink" Target="http://en.wikipedia.org/wiki/General_Atomics_MQ-9_Reaper" TargetMode="External"/><Relationship Id="rId106" Type="http://schemas.openxmlformats.org/officeDocument/2006/relationships/hyperlink" Target="http://en.wikipedia.org/wiki/GDP" TargetMode="External"/><Relationship Id="rId127" Type="http://schemas.openxmlformats.org/officeDocument/2006/relationships/hyperlink" Target="http://en.wikipedia.org/wiki/Robert_Kagan" TargetMode="External"/><Relationship Id="rId10" Type="http://schemas.openxmlformats.org/officeDocument/2006/relationships/hyperlink" Target="http://en.wikipedia.org/wiki/Expenditures_in_the_United_States_federal_budget" TargetMode="External"/><Relationship Id="rId31" Type="http://schemas.openxmlformats.org/officeDocument/2006/relationships/hyperlink" Target="http://en.wikipedia.org/wiki/Military_budget" TargetMode="External"/><Relationship Id="rId52" Type="http://schemas.openxmlformats.org/officeDocument/2006/relationships/hyperlink" Target="http://en.wikipedia.org/wiki/Boeing_P-8_Poseidon" TargetMode="External"/><Relationship Id="rId73" Type="http://schemas.openxmlformats.org/officeDocument/2006/relationships/image" Target="http://bits.wikimedia.org/skins-1.18/common/images/magnify-clip.png" TargetMode="External"/><Relationship Id="rId78" Type="http://schemas.openxmlformats.org/officeDocument/2006/relationships/hyperlink" Target="http://en.wikipedia.org/wiki/NASA" TargetMode="External"/><Relationship Id="rId94" Type="http://schemas.openxmlformats.org/officeDocument/2006/relationships/image" Target="http://bits.wikimedia.org/skins-1.18/common/images/magnify-clip.png" TargetMode="External"/><Relationship Id="rId99" Type="http://schemas.openxmlformats.org/officeDocument/2006/relationships/hyperlink" Target="http://en.wikipedia.org/wiki/Mike_Mullen" TargetMode="External"/><Relationship Id="rId101" Type="http://schemas.openxmlformats.org/officeDocument/2006/relationships/hyperlink" Target="http://en.wikipedia.org/wiki/File:Military_expenditure_percent_of_GDP.svg" TargetMode="External"/><Relationship Id="rId122" Type="http://schemas.openxmlformats.org/officeDocument/2006/relationships/image" Target="media/image8.png"/><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United_States_public_debt" TargetMode="External"/><Relationship Id="rId26" Type="http://schemas.openxmlformats.org/officeDocument/2006/relationships/hyperlink" Target="http://en.wikipedia.org/wiki/Balance_of_payments" TargetMode="External"/><Relationship Id="rId47" Type="http://schemas.openxmlformats.org/officeDocument/2006/relationships/hyperlink" Target="http://en.wikipedia.org/wiki/Terminal_High_Altitude_Area_Defense" TargetMode="External"/><Relationship Id="rId68" Type="http://schemas.openxmlformats.org/officeDocument/2006/relationships/image" Target="http://bits.wikimedia.org/skins-1.18/common/images/magnify-clip.png" TargetMode="External"/><Relationship Id="rId89" Type="http://schemas.openxmlformats.org/officeDocument/2006/relationships/hyperlink" Target="http://en.wikipedia.org/wiki/Private_military_company" TargetMode="External"/><Relationship Id="rId112" Type="http://schemas.openxmlformats.org/officeDocument/2006/relationships/hyperlink" Target="http://en.wikipedia.org/wiki/List_of_countries_by_military_expenditures" TargetMode="External"/><Relationship Id="rId133" Type="http://schemas.openxmlformats.org/officeDocument/2006/relationships/hyperlink" Target="http://en.wikipedia.org/wiki/United_States_military_aid" TargetMode="External"/><Relationship Id="rId16" Type="http://schemas.openxmlformats.org/officeDocument/2006/relationships/hyperlink" Target="http://en.wikipedia.org/wiki/Health_care_reform_in_the_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4530</Words>
  <Characters>25824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Military budget of the United States</vt:lpstr>
    </vt:vector>
  </TitlesOfParts>
  <Company>DevTec Global</Company>
  <LinksUpToDate>false</LinksUpToDate>
  <CharactersWithSpaces>30294</CharactersWithSpaces>
  <SharedDoc>false</SharedDoc>
  <HLinks>
    <vt:vector size="702" baseType="variant">
      <vt:variant>
        <vt:i4>7798785</vt:i4>
      </vt:variant>
      <vt:variant>
        <vt:i4>387</vt:i4>
      </vt:variant>
      <vt:variant>
        <vt:i4>0</vt:i4>
      </vt:variant>
      <vt:variant>
        <vt:i4>5</vt:i4>
      </vt:variant>
      <vt:variant>
        <vt:lpwstr>http://en.wikipedia.org/wiki/List_of_countries_by_size_of_armed_forces</vt:lpwstr>
      </vt:variant>
      <vt:variant>
        <vt:lpwstr/>
      </vt:variant>
      <vt:variant>
        <vt:i4>8060935</vt:i4>
      </vt:variant>
      <vt:variant>
        <vt:i4>384</vt:i4>
      </vt:variant>
      <vt:variant>
        <vt:i4>0</vt:i4>
      </vt:variant>
      <vt:variant>
        <vt:i4>5</vt:i4>
      </vt:variant>
      <vt:variant>
        <vt:lpwstr>http://en.wikipedia.org/wiki/List_of_countries_and_federations_by_military_expenditures</vt:lpwstr>
      </vt:variant>
      <vt:variant>
        <vt:lpwstr/>
      </vt:variant>
      <vt:variant>
        <vt:i4>3145799</vt:i4>
      </vt:variant>
      <vt:variant>
        <vt:i4>381</vt:i4>
      </vt:variant>
      <vt:variant>
        <vt:i4>0</vt:i4>
      </vt:variant>
      <vt:variant>
        <vt:i4>5</vt:i4>
      </vt:variant>
      <vt:variant>
        <vt:lpwstr>http://en.wikipedia.org/wiki/List_of_United_States_military_bases</vt:lpwstr>
      </vt:variant>
      <vt:variant>
        <vt:lpwstr/>
      </vt:variant>
      <vt:variant>
        <vt:i4>7274543</vt:i4>
      </vt:variant>
      <vt:variant>
        <vt:i4>378</vt:i4>
      </vt:variant>
      <vt:variant>
        <vt:i4>0</vt:i4>
      </vt:variant>
      <vt:variant>
        <vt:i4>5</vt:i4>
      </vt:variant>
      <vt:variant>
        <vt:lpwstr>http://en.wikipedia.org/wiki/List_of_United_States_military_history_events</vt:lpwstr>
      </vt:variant>
      <vt:variant>
        <vt:lpwstr/>
      </vt:variant>
      <vt:variant>
        <vt:i4>3211339</vt:i4>
      </vt:variant>
      <vt:variant>
        <vt:i4>375</vt:i4>
      </vt:variant>
      <vt:variant>
        <vt:i4>0</vt:i4>
      </vt:variant>
      <vt:variant>
        <vt:i4>5</vt:i4>
      </vt:variant>
      <vt:variant>
        <vt:lpwstr>http://en.wikipedia.org/wiki/Overseas_interventions_of_the_United_States</vt:lpwstr>
      </vt:variant>
      <vt:variant>
        <vt:lpwstr/>
      </vt:variant>
      <vt:variant>
        <vt:i4>2097237</vt:i4>
      </vt:variant>
      <vt:variant>
        <vt:i4>372</vt:i4>
      </vt:variant>
      <vt:variant>
        <vt:i4>0</vt:i4>
      </vt:variant>
      <vt:variant>
        <vt:i4>5</vt:i4>
      </vt:variant>
      <vt:variant>
        <vt:lpwstr>http://en.wikipedia.org/wiki/Overseas_expansion_of_the_United_States</vt:lpwstr>
      </vt:variant>
      <vt:variant>
        <vt:lpwstr/>
      </vt:variant>
      <vt:variant>
        <vt:i4>917622</vt:i4>
      </vt:variant>
      <vt:variant>
        <vt:i4>369</vt:i4>
      </vt:variant>
      <vt:variant>
        <vt:i4>0</vt:i4>
      </vt:variant>
      <vt:variant>
        <vt:i4>5</vt:i4>
      </vt:variant>
      <vt:variant>
        <vt:lpwstr>http://en.wikipedia.org/wiki/Foreign_policy_of_the_United_States</vt:lpwstr>
      </vt:variant>
      <vt:variant>
        <vt:lpwstr/>
      </vt:variant>
      <vt:variant>
        <vt:i4>5242880</vt:i4>
      </vt:variant>
      <vt:variant>
        <vt:i4>366</vt:i4>
      </vt:variant>
      <vt:variant>
        <vt:i4>0</vt:i4>
      </vt:variant>
      <vt:variant>
        <vt:i4>5</vt:i4>
      </vt:variant>
      <vt:variant>
        <vt:lpwstr>http://en.wikipedia.org/wiki/Foreign_Military_Sales</vt:lpwstr>
      </vt:variant>
      <vt:variant>
        <vt:lpwstr/>
      </vt:variant>
      <vt:variant>
        <vt:i4>262214</vt:i4>
      </vt:variant>
      <vt:variant>
        <vt:i4>363</vt:i4>
      </vt:variant>
      <vt:variant>
        <vt:i4>0</vt:i4>
      </vt:variant>
      <vt:variant>
        <vt:i4>5</vt:i4>
      </vt:variant>
      <vt:variant>
        <vt:lpwstr>http://en.wikipedia.org/wiki/United_States_Foreign_Military_Financing</vt:lpwstr>
      </vt:variant>
      <vt:variant>
        <vt:lpwstr/>
      </vt:variant>
      <vt:variant>
        <vt:i4>8060954</vt:i4>
      </vt:variant>
      <vt:variant>
        <vt:i4>360</vt:i4>
      </vt:variant>
      <vt:variant>
        <vt:i4>0</vt:i4>
      </vt:variant>
      <vt:variant>
        <vt:i4>5</vt:i4>
      </vt:variant>
      <vt:variant>
        <vt:lpwstr>http://en.wikipedia.org/wiki/United_States_military_aid</vt:lpwstr>
      </vt:variant>
      <vt:variant>
        <vt:lpwstr/>
      </vt:variant>
      <vt:variant>
        <vt:i4>4784129</vt:i4>
      </vt:variant>
      <vt:variant>
        <vt:i4>357</vt:i4>
      </vt:variant>
      <vt:variant>
        <vt:i4>0</vt:i4>
      </vt:variant>
      <vt:variant>
        <vt:i4>5</vt:i4>
      </vt:variant>
      <vt:variant>
        <vt:lpwstr>http://en.wikipedia.org/wiki/Operation_Enduring_Freedom</vt:lpwstr>
      </vt:variant>
      <vt:variant>
        <vt:lpwstr/>
      </vt:variant>
      <vt:variant>
        <vt:i4>2687041</vt:i4>
      </vt:variant>
      <vt:variant>
        <vt:i4>354</vt:i4>
      </vt:variant>
      <vt:variant>
        <vt:i4>0</vt:i4>
      </vt:variant>
      <vt:variant>
        <vt:i4>5</vt:i4>
      </vt:variant>
      <vt:variant>
        <vt:lpwstr>http://en.wikipedia.org/wiki/Iraq_War</vt:lpwstr>
      </vt:variant>
      <vt:variant>
        <vt:lpwstr/>
      </vt:variant>
      <vt:variant>
        <vt:i4>5505032</vt:i4>
      </vt:variant>
      <vt:variant>
        <vt:i4>351</vt:i4>
      </vt:variant>
      <vt:variant>
        <vt:i4>0</vt:i4>
      </vt:variant>
      <vt:variant>
        <vt:i4>5</vt:i4>
      </vt:variant>
      <vt:variant>
        <vt:lpwstr>http://en.wikipedia.org/wiki/Congressional_Research_Service</vt:lpwstr>
      </vt:variant>
      <vt:variant>
        <vt:lpwstr/>
      </vt:variant>
      <vt:variant>
        <vt:i4>2490456</vt:i4>
      </vt:variant>
      <vt:variant>
        <vt:i4>348</vt:i4>
      </vt:variant>
      <vt:variant>
        <vt:i4>0</vt:i4>
      </vt:variant>
      <vt:variant>
        <vt:i4>5</vt:i4>
      </vt:variant>
      <vt:variant>
        <vt:lpwstr>http://en.wikipedia.org/wiki/Robert_Gates</vt:lpwstr>
      </vt:variant>
      <vt:variant>
        <vt:lpwstr/>
      </vt:variant>
      <vt:variant>
        <vt:i4>6553639</vt:i4>
      </vt:variant>
      <vt:variant>
        <vt:i4>345</vt:i4>
      </vt:variant>
      <vt:variant>
        <vt:i4>0</vt:i4>
      </vt:variant>
      <vt:variant>
        <vt:i4>5</vt:i4>
      </vt:variant>
      <vt:variant>
        <vt:lpwstr>http://en.wikipedia.org/wiki/United_States_Secretary_of_Defense</vt:lpwstr>
      </vt:variant>
      <vt:variant>
        <vt:lpwstr/>
      </vt:variant>
      <vt:variant>
        <vt:i4>2228295</vt:i4>
      </vt:variant>
      <vt:variant>
        <vt:i4>342</vt:i4>
      </vt:variant>
      <vt:variant>
        <vt:i4>0</vt:i4>
      </vt:variant>
      <vt:variant>
        <vt:i4>5</vt:i4>
      </vt:variant>
      <vt:variant>
        <vt:lpwstr>http://en.wikipedia.org/wiki/Robert_Kagan</vt:lpwstr>
      </vt:variant>
      <vt:variant>
        <vt:lpwstr/>
      </vt:variant>
      <vt:variant>
        <vt:i4>2687044</vt:i4>
      </vt:variant>
      <vt:variant>
        <vt:i4>339</vt:i4>
      </vt:variant>
      <vt:variant>
        <vt:i4>0</vt:i4>
      </vt:variant>
      <vt:variant>
        <vt:i4>5</vt:i4>
      </vt:variant>
      <vt:variant>
        <vt:lpwstr>http://en.wikipedia.org/wiki/Barney_Frank</vt:lpwstr>
      </vt:variant>
      <vt:variant>
        <vt:lpwstr/>
      </vt:variant>
      <vt:variant>
        <vt:i4>8126569</vt:i4>
      </vt:variant>
      <vt:variant>
        <vt:i4>333</vt:i4>
      </vt:variant>
      <vt:variant>
        <vt:i4>0</vt:i4>
      </vt:variant>
      <vt:variant>
        <vt:i4>5</vt:i4>
      </vt:variant>
      <vt:variant>
        <vt:lpwstr>http://en.wikipedia.org/wiki/File:U.S._Defense_Spending_-_percent_to_Outlays.png</vt:lpwstr>
      </vt:variant>
      <vt:variant>
        <vt:lpwstr/>
      </vt:variant>
      <vt:variant>
        <vt:i4>8126569</vt:i4>
      </vt:variant>
      <vt:variant>
        <vt:i4>327</vt:i4>
      </vt:variant>
      <vt:variant>
        <vt:i4>0</vt:i4>
      </vt:variant>
      <vt:variant>
        <vt:i4>5</vt:i4>
      </vt:variant>
      <vt:variant>
        <vt:lpwstr>http://en.wikipedia.org/wiki/File:U.S._Defense_Spending_-_percent_to_Outlays.png</vt:lpwstr>
      </vt:variant>
      <vt:variant>
        <vt:lpwstr/>
      </vt:variant>
      <vt:variant>
        <vt:i4>1900649</vt:i4>
      </vt:variant>
      <vt:variant>
        <vt:i4>321</vt:i4>
      </vt:variant>
      <vt:variant>
        <vt:i4>0</vt:i4>
      </vt:variant>
      <vt:variant>
        <vt:i4>5</vt:i4>
      </vt:variant>
      <vt:variant>
        <vt:lpwstr>http://en.wikipedia.org/wiki/File:U.S._Defense_Spending_Trends.png</vt:lpwstr>
      </vt:variant>
      <vt:variant>
        <vt:lpwstr/>
      </vt:variant>
      <vt:variant>
        <vt:i4>1900649</vt:i4>
      </vt:variant>
      <vt:variant>
        <vt:i4>315</vt:i4>
      </vt:variant>
      <vt:variant>
        <vt:i4>0</vt:i4>
      </vt:variant>
      <vt:variant>
        <vt:i4>5</vt:i4>
      </vt:variant>
      <vt:variant>
        <vt:lpwstr>http://en.wikipedia.org/wiki/File:U.S._Defense_Spending_Trends.png</vt:lpwstr>
      </vt:variant>
      <vt:variant>
        <vt:lpwstr/>
      </vt:variant>
      <vt:variant>
        <vt:i4>655479</vt:i4>
      </vt:variant>
      <vt:variant>
        <vt:i4>312</vt:i4>
      </vt:variant>
      <vt:variant>
        <vt:i4>0</vt:i4>
      </vt:variant>
      <vt:variant>
        <vt:i4>5</vt:i4>
      </vt:variant>
      <vt:variant>
        <vt:lpwstr>http://en.wikipedia.org/wiki/Vietnam_War</vt:lpwstr>
      </vt:variant>
      <vt:variant>
        <vt:lpwstr/>
      </vt:variant>
      <vt:variant>
        <vt:i4>1638527</vt:i4>
      </vt:variant>
      <vt:variant>
        <vt:i4>309</vt:i4>
      </vt:variant>
      <vt:variant>
        <vt:i4>0</vt:i4>
      </vt:variant>
      <vt:variant>
        <vt:i4>5</vt:i4>
      </vt:variant>
      <vt:variant>
        <vt:lpwstr>http://en.wikipedia.org/wiki/Saudi_Arabia</vt:lpwstr>
      </vt:variant>
      <vt:variant>
        <vt:lpwstr/>
      </vt:variant>
      <vt:variant>
        <vt:i4>524369</vt:i4>
      </vt:variant>
      <vt:variant>
        <vt:i4>306</vt:i4>
      </vt:variant>
      <vt:variant>
        <vt:i4>0</vt:i4>
      </vt:variant>
      <vt:variant>
        <vt:i4>5</vt:i4>
      </vt:variant>
      <vt:variant>
        <vt:lpwstr>http://en.wikipedia.org/wiki/GDP</vt:lpwstr>
      </vt:variant>
      <vt:variant>
        <vt:lpwstr/>
      </vt:variant>
      <vt:variant>
        <vt:i4>6684687</vt:i4>
      </vt:variant>
      <vt:variant>
        <vt:i4>303</vt:i4>
      </vt:variant>
      <vt:variant>
        <vt:i4>0</vt:i4>
      </vt:variant>
      <vt:variant>
        <vt:i4>5</vt:i4>
      </vt:variant>
      <vt:variant>
        <vt:lpwstr>http://en.wikipedia.org/wiki/List_of_countries_by_military_expenditures</vt:lpwstr>
      </vt:variant>
      <vt:variant>
        <vt:lpwstr/>
      </vt:variant>
      <vt:variant>
        <vt:i4>1245263</vt:i4>
      </vt:variant>
      <vt:variant>
        <vt:i4>300</vt:i4>
      </vt:variant>
      <vt:variant>
        <vt:i4>0</vt:i4>
      </vt:variant>
      <vt:variant>
        <vt:i4>5</vt:i4>
      </vt:variant>
      <vt:variant>
        <vt:lpwstr>http://en.wikipedia.org/wiki/Purchasing_power_parity</vt:lpwstr>
      </vt:variant>
      <vt:variant>
        <vt:lpwstr/>
      </vt:variant>
      <vt:variant>
        <vt:i4>524371</vt:i4>
      </vt:variant>
      <vt:variant>
        <vt:i4>297</vt:i4>
      </vt:variant>
      <vt:variant>
        <vt:i4>0</vt:i4>
      </vt:variant>
      <vt:variant>
        <vt:i4>5</vt:i4>
      </vt:variant>
      <vt:variant>
        <vt:lpwstr>http://en.wikipedia.org/wiki/Renminbi</vt:lpwstr>
      </vt:variant>
      <vt:variant>
        <vt:lpwstr/>
      </vt:variant>
      <vt:variant>
        <vt:i4>4456495</vt:i4>
      </vt:variant>
      <vt:variant>
        <vt:i4>294</vt:i4>
      </vt:variant>
      <vt:variant>
        <vt:i4>0</vt:i4>
      </vt:variant>
      <vt:variant>
        <vt:i4>5</vt:i4>
      </vt:variant>
      <vt:variant>
        <vt:lpwstr>http://en.wikipedia.org/wiki/US_dollar</vt:lpwstr>
      </vt:variant>
      <vt:variant>
        <vt:lpwstr/>
      </vt:variant>
      <vt:variant>
        <vt:i4>4849694</vt:i4>
      </vt:variant>
      <vt:variant>
        <vt:i4>291</vt:i4>
      </vt:variant>
      <vt:variant>
        <vt:i4>0</vt:i4>
      </vt:variant>
      <vt:variant>
        <vt:i4>5</vt:i4>
      </vt:variant>
      <vt:variant>
        <vt:lpwstr>http://en.wikipedia.org/wiki/Real_versus_nominal_value_(economics)</vt:lpwstr>
      </vt:variant>
      <vt:variant>
        <vt:lpwstr/>
      </vt:variant>
      <vt:variant>
        <vt:i4>4980849</vt:i4>
      </vt:variant>
      <vt:variant>
        <vt:i4>288</vt:i4>
      </vt:variant>
      <vt:variant>
        <vt:i4>0</vt:i4>
      </vt:variant>
      <vt:variant>
        <vt:i4>5</vt:i4>
      </vt:variant>
      <vt:variant>
        <vt:lpwstr>http://en.wikipedia.org/wiki/Military_budget_of_the_People%27s_Republic_of_China</vt:lpwstr>
      </vt:variant>
      <vt:variant>
        <vt:lpwstr/>
      </vt:variant>
      <vt:variant>
        <vt:i4>524369</vt:i4>
      </vt:variant>
      <vt:variant>
        <vt:i4>285</vt:i4>
      </vt:variant>
      <vt:variant>
        <vt:i4>0</vt:i4>
      </vt:variant>
      <vt:variant>
        <vt:i4>5</vt:i4>
      </vt:variant>
      <vt:variant>
        <vt:lpwstr>http://en.wikipedia.org/wiki/GDP</vt:lpwstr>
      </vt:variant>
      <vt:variant>
        <vt:lpwstr/>
      </vt:variant>
      <vt:variant>
        <vt:i4>2752628</vt:i4>
      </vt:variant>
      <vt:variant>
        <vt:i4>279</vt:i4>
      </vt:variant>
      <vt:variant>
        <vt:i4>0</vt:i4>
      </vt:variant>
      <vt:variant>
        <vt:i4>5</vt:i4>
      </vt:variant>
      <vt:variant>
        <vt:lpwstr>http://en.wikipedia.org/wiki/File:Military_expenditure_percent_of_GDP.svg</vt:lpwstr>
      </vt:variant>
      <vt:variant>
        <vt:lpwstr/>
      </vt:variant>
      <vt:variant>
        <vt:i4>2752628</vt:i4>
      </vt:variant>
      <vt:variant>
        <vt:i4>273</vt:i4>
      </vt:variant>
      <vt:variant>
        <vt:i4>0</vt:i4>
      </vt:variant>
      <vt:variant>
        <vt:i4>5</vt:i4>
      </vt:variant>
      <vt:variant>
        <vt:lpwstr>http://en.wikipedia.org/wiki/File:Military_expenditure_percent_of_GDP.svg</vt:lpwstr>
      </vt:variant>
      <vt:variant>
        <vt:lpwstr/>
      </vt:variant>
      <vt:variant>
        <vt:i4>7340082</vt:i4>
      </vt:variant>
      <vt:variant>
        <vt:i4>270</vt:i4>
      </vt:variant>
      <vt:variant>
        <vt:i4>0</vt:i4>
      </vt:variant>
      <vt:variant>
        <vt:i4>5</vt:i4>
      </vt:variant>
      <vt:variant>
        <vt:lpwstr>http://en.wikipedia.org/wiki/Chairman_of_the_Joint_Chiefs_of_Staff</vt:lpwstr>
      </vt:variant>
      <vt:variant>
        <vt:lpwstr/>
      </vt:variant>
      <vt:variant>
        <vt:i4>3211357</vt:i4>
      </vt:variant>
      <vt:variant>
        <vt:i4>267</vt:i4>
      </vt:variant>
      <vt:variant>
        <vt:i4>0</vt:i4>
      </vt:variant>
      <vt:variant>
        <vt:i4>5</vt:i4>
      </vt:variant>
      <vt:variant>
        <vt:lpwstr>http://en.wikipedia.org/wiki/Mike_Mullen</vt:lpwstr>
      </vt:variant>
      <vt:variant>
        <vt:lpwstr/>
      </vt:variant>
      <vt:variant>
        <vt:i4>7798814</vt:i4>
      </vt:variant>
      <vt:variant>
        <vt:i4>264</vt:i4>
      </vt:variant>
      <vt:variant>
        <vt:i4>0</vt:i4>
      </vt:variant>
      <vt:variant>
        <vt:i4>5</vt:i4>
      </vt:variant>
      <vt:variant>
        <vt:lpwstr>http://en.wikipedia.org/wiki/Mandatory_spending</vt:lpwstr>
      </vt:variant>
      <vt:variant>
        <vt:lpwstr/>
      </vt:variant>
      <vt:variant>
        <vt:i4>6619143</vt:i4>
      </vt:variant>
      <vt:variant>
        <vt:i4>261</vt:i4>
      </vt:variant>
      <vt:variant>
        <vt:i4>0</vt:i4>
      </vt:variant>
      <vt:variant>
        <vt:i4>5</vt:i4>
      </vt:variant>
      <vt:variant>
        <vt:lpwstr>http://en.wikipedia.org/wiki/Discretionary_spending</vt:lpwstr>
      </vt:variant>
      <vt:variant>
        <vt:lpwstr/>
      </vt:variant>
      <vt:variant>
        <vt:i4>6029322</vt:i4>
      </vt:variant>
      <vt:variant>
        <vt:i4>258</vt:i4>
      </vt:variant>
      <vt:variant>
        <vt:i4>0</vt:i4>
      </vt:variant>
      <vt:variant>
        <vt:i4>5</vt:i4>
      </vt:variant>
      <vt:variant>
        <vt:lpwstr>http://en.wikipedia.org/wiki/United_States_Constitution</vt:lpwstr>
      </vt:variant>
      <vt:variant>
        <vt:lpwstr/>
      </vt:variant>
      <vt:variant>
        <vt:i4>3014774</vt:i4>
      </vt:variant>
      <vt:variant>
        <vt:i4>255</vt:i4>
      </vt:variant>
      <vt:variant>
        <vt:i4>0</vt:i4>
      </vt:variant>
      <vt:variant>
        <vt:i4>5</vt:i4>
      </vt:variant>
      <vt:variant>
        <vt:lpwstr>http://en.wikipedia.org/wiki/Congressional_Budget_Office</vt:lpwstr>
      </vt:variant>
      <vt:variant>
        <vt:lpwstr/>
      </vt:variant>
      <vt:variant>
        <vt:i4>1310765</vt:i4>
      </vt:variant>
      <vt:variant>
        <vt:i4>249</vt:i4>
      </vt:variant>
      <vt:variant>
        <vt:i4>0</vt:i4>
      </vt:variant>
      <vt:variant>
        <vt:i4>5</vt:i4>
      </vt:variant>
      <vt:variant>
        <vt:lpwstr>http://en.wikipedia.org/wiki/File:U.S._Federal_Spending_-_FY_2007.png</vt:lpwstr>
      </vt:variant>
      <vt:variant>
        <vt:lpwstr/>
      </vt:variant>
      <vt:variant>
        <vt:i4>1310765</vt:i4>
      </vt:variant>
      <vt:variant>
        <vt:i4>243</vt:i4>
      </vt:variant>
      <vt:variant>
        <vt:i4>0</vt:i4>
      </vt:variant>
      <vt:variant>
        <vt:i4>5</vt:i4>
      </vt:variant>
      <vt:variant>
        <vt:lpwstr>http://en.wikipedia.org/wiki/File:U.S._Federal_Spending_-_FY_2007.png</vt:lpwstr>
      </vt:variant>
      <vt:variant>
        <vt:lpwstr/>
      </vt:variant>
      <vt:variant>
        <vt:i4>2818157</vt:i4>
      </vt:variant>
      <vt:variant>
        <vt:i4>240</vt:i4>
      </vt:variant>
      <vt:variant>
        <vt:i4>0</vt:i4>
      </vt:variant>
      <vt:variant>
        <vt:i4>5</vt:i4>
      </vt:variant>
      <vt:variant>
        <vt:lpwstr>http://en.wikipedia.org/wiki/Private_military_company</vt:lpwstr>
      </vt:variant>
      <vt:variant>
        <vt:lpwstr/>
      </vt:variant>
      <vt:variant>
        <vt:i4>6619166</vt:i4>
      </vt:variant>
      <vt:variant>
        <vt:i4>237</vt:i4>
      </vt:variant>
      <vt:variant>
        <vt:i4>0</vt:i4>
      </vt:variant>
      <vt:variant>
        <vt:i4>5</vt:i4>
      </vt:variant>
      <vt:variant>
        <vt:lpwstr>http://en.wikipedia.org/wiki/List_of_United_States_defense_contractors</vt:lpwstr>
      </vt:variant>
      <vt:variant>
        <vt:lpwstr/>
      </vt:variant>
      <vt:variant>
        <vt:i4>6619159</vt:i4>
      </vt:variant>
      <vt:variant>
        <vt:i4>234</vt:i4>
      </vt:variant>
      <vt:variant>
        <vt:i4>0</vt:i4>
      </vt:variant>
      <vt:variant>
        <vt:i4>5</vt:i4>
      </vt:variant>
      <vt:variant>
        <vt:lpwstr>http://en.wikipedia.org/wiki/Defense_contractor</vt:lpwstr>
      </vt:variant>
      <vt:variant>
        <vt:lpwstr/>
      </vt:variant>
      <vt:variant>
        <vt:i4>4128768</vt:i4>
      </vt:variant>
      <vt:variant>
        <vt:i4>231</vt:i4>
      </vt:variant>
      <vt:variant>
        <vt:i4>0</vt:i4>
      </vt:variant>
      <vt:variant>
        <vt:i4>5</vt:i4>
      </vt:variant>
      <vt:variant>
        <vt:lpwstr>http://en.wikipedia.org/wiki/Materiality_(auditing)</vt:lpwstr>
      </vt:variant>
      <vt:variant>
        <vt:lpwstr/>
      </vt:variant>
      <vt:variant>
        <vt:i4>3735587</vt:i4>
      </vt:variant>
      <vt:variant>
        <vt:i4>228</vt:i4>
      </vt:variant>
      <vt:variant>
        <vt:i4>0</vt:i4>
      </vt:variant>
      <vt:variant>
        <vt:i4>5</vt:i4>
      </vt:variant>
      <vt:variant>
        <vt:lpwstr>http://en.wikipedia.org/wiki/Office_of_the_Inspector_General,_U.S._Department_of_Defense</vt:lpwstr>
      </vt:variant>
      <vt:variant>
        <vt:lpwstr/>
      </vt:variant>
      <vt:variant>
        <vt:i4>524307</vt:i4>
      </vt:variant>
      <vt:variant>
        <vt:i4>225</vt:i4>
      </vt:variant>
      <vt:variant>
        <vt:i4>0</vt:i4>
      </vt:variant>
      <vt:variant>
        <vt:i4>5</vt:i4>
      </vt:variant>
      <vt:variant>
        <vt:lpwstr>http://en.wikipedia.org/wiki/Robert_F._Hale</vt:lpwstr>
      </vt:variant>
      <vt:variant>
        <vt:lpwstr/>
      </vt:variant>
      <vt:variant>
        <vt:i4>393228</vt:i4>
      </vt:variant>
      <vt:variant>
        <vt:i4>222</vt:i4>
      </vt:variant>
      <vt:variant>
        <vt:i4>0</vt:i4>
      </vt:variant>
      <vt:variant>
        <vt:i4>5</vt:i4>
      </vt:variant>
      <vt:variant>
        <vt:lpwstr>http://en.wikipedia.org/wiki/Under_Secretary_of_Defense_(Comptroller)</vt:lpwstr>
      </vt:variant>
      <vt:variant>
        <vt:lpwstr/>
      </vt:variant>
      <vt:variant>
        <vt:i4>524376</vt:i4>
      </vt:variant>
      <vt:variant>
        <vt:i4>219</vt:i4>
      </vt:variant>
      <vt:variant>
        <vt:i4>0</vt:i4>
      </vt:variant>
      <vt:variant>
        <vt:i4>5</vt:i4>
      </vt:variant>
      <vt:variant>
        <vt:lpwstr>http://en.wikipedia.org/wiki/Chief_Financial_Officer</vt:lpwstr>
      </vt:variant>
      <vt:variant>
        <vt:lpwstr/>
      </vt:variant>
      <vt:variant>
        <vt:i4>4128768</vt:i4>
      </vt:variant>
      <vt:variant>
        <vt:i4>216</vt:i4>
      </vt:variant>
      <vt:variant>
        <vt:i4>0</vt:i4>
      </vt:variant>
      <vt:variant>
        <vt:i4>5</vt:i4>
      </vt:variant>
      <vt:variant>
        <vt:lpwstr>http://en.wikipedia.org/wiki/Materiality_(auditing)</vt:lpwstr>
      </vt:variant>
      <vt:variant>
        <vt:lpwstr/>
      </vt:variant>
      <vt:variant>
        <vt:i4>7274503</vt:i4>
      </vt:variant>
      <vt:variant>
        <vt:i4>213</vt:i4>
      </vt:variant>
      <vt:variant>
        <vt:i4>0</vt:i4>
      </vt:variant>
      <vt:variant>
        <vt:i4>5</vt:i4>
      </vt:variant>
      <vt:variant>
        <vt:lpwstr>http://en.wikipedia.org/wiki/Audit_opinion</vt:lpwstr>
      </vt:variant>
      <vt:variant>
        <vt:lpwstr/>
      </vt:variant>
      <vt:variant>
        <vt:i4>3145833</vt:i4>
      </vt:variant>
      <vt:variant>
        <vt:i4>210</vt:i4>
      </vt:variant>
      <vt:variant>
        <vt:i4>0</vt:i4>
      </vt:variant>
      <vt:variant>
        <vt:i4>5</vt:i4>
      </vt:variant>
      <vt:variant>
        <vt:lpwstr>http://en.wikipedia.org/wiki/Government_Accountability_Office</vt:lpwstr>
      </vt:variant>
      <vt:variant>
        <vt:lpwstr/>
      </vt:variant>
      <vt:variant>
        <vt:i4>131156</vt:i4>
      </vt:variant>
      <vt:variant>
        <vt:i4>207</vt:i4>
      </vt:variant>
      <vt:variant>
        <vt:i4>0</vt:i4>
      </vt:variant>
      <vt:variant>
        <vt:i4>5</vt:i4>
      </vt:variant>
      <vt:variant>
        <vt:lpwstr>http://en.wikipedia.org/wiki/NASA</vt:lpwstr>
      </vt:variant>
      <vt:variant>
        <vt:lpwstr/>
      </vt:variant>
      <vt:variant>
        <vt:i4>1048663</vt:i4>
      </vt:variant>
      <vt:variant>
        <vt:i4>204</vt:i4>
      </vt:variant>
      <vt:variant>
        <vt:i4>0</vt:i4>
      </vt:variant>
      <vt:variant>
        <vt:i4>5</vt:i4>
      </vt:variant>
      <vt:variant>
        <vt:lpwstr>http://en.wikipedia.org/wiki/FBI</vt:lpwstr>
      </vt:variant>
      <vt:variant>
        <vt:lpwstr/>
      </vt:variant>
      <vt:variant>
        <vt:i4>5111851</vt:i4>
      </vt:variant>
      <vt:variant>
        <vt:i4>201</vt:i4>
      </vt:variant>
      <vt:variant>
        <vt:i4>0</vt:i4>
      </vt:variant>
      <vt:variant>
        <vt:i4>5</vt:i4>
      </vt:variant>
      <vt:variant>
        <vt:lpwstr>http://en.wikipedia.org/wiki/United_States_Department_of_Homeland_Security</vt:lpwstr>
      </vt:variant>
      <vt:variant>
        <vt:lpwstr/>
      </vt:variant>
      <vt:variant>
        <vt:i4>2228302</vt:i4>
      </vt:variant>
      <vt:variant>
        <vt:i4>198</vt:i4>
      </vt:variant>
      <vt:variant>
        <vt:i4>0</vt:i4>
      </vt:variant>
      <vt:variant>
        <vt:i4>5</vt:i4>
      </vt:variant>
      <vt:variant>
        <vt:lpwstr>http://en.wikipedia.org/wiki/United_States_Department_of_Veterans_Affairs</vt:lpwstr>
      </vt:variant>
      <vt:variant>
        <vt:lpwstr/>
      </vt:variant>
      <vt:variant>
        <vt:i4>721012</vt:i4>
      </vt:variant>
      <vt:variant>
        <vt:i4>195</vt:i4>
      </vt:variant>
      <vt:variant>
        <vt:i4>0</vt:i4>
      </vt:variant>
      <vt:variant>
        <vt:i4>5</vt:i4>
      </vt:variant>
      <vt:variant>
        <vt:lpwstr>http://en.wikipedia.org/wiki/National_Nuclear_Security_Administration</vt:lpwstr>
      </vt:variant>
      <vt:variant>
        <vt:lpwstr/>
      </vt:variant>
      <vt:variant>
        <vt:i4>2424958</vt:i4>
      </vt:variant>
      <vt:variant>
        <vt:i4>189</vt:i4>
      </vt:variant>
      <vt:variant>
        <vt:i4>0</vt:i4>
      </vt:variant>
      <vt:variant>
        <vt:i4>5</vt:i4>
      </vt:variant>
      <vt:variant>
        <vt:lpwstr>http://en.wikipedia.org/wiki/File:InflationAdjustedDefenseSpending.PNG</vt:lpwstr>
      </vt:variant>
      <vt:variant>
        <vt:lpwstr/>
      </vt:variant>
      <vt:variant>
        <vt:i4>2424958</vt:i4>
      </vt:variant>
      <vt:variant>
        <vt:i4>183</vt:i4>
      </vt:variant>
      <vt:variant>
        <vt:i4>0</vt:i4>
      </vt:variant>
      <vt:variant>
        <vt:i4>5</vt:i4>
      </vt:variant>
      <vt:variant>
        <vt:lpwstr>http://en.wikipedia.org/wiki/File:InflationAdjustedDefenseSpending.PNG</vt:lpwstr>
      </vt:variant>
      <vt:variant>
        <vt:lpwstr/>
      </vt:variant>
      <vt:variant>
        <vt:i4>6946879</vt:i4>
      </vt:variant>
      <vt:variant>
        <vt:i4>177</vt:i4>
      </vt:variant>
      <vt:variant>
        <vt:i4>0</vt:i4>
      </vt:variant>
      <vt:variant>
        <vt:i4>5</vt:i4>
      </vt:variant>
      <vt:variant>
        <vt:lpwstr>http://en.wikipedia.org/wiki/File:PerCapitaInflationAdjustedDefenseSpending.PNG</vt:lpwstr>
      </vt:variant>
      <vt:variant>
        <vt:lpwstr/>
      </vt:variant>
      <vt:variant>
        <vt:i4>6946879</vt:i4>
      </vt:variant>
      <vt:variant>
        <vt:i4>171</vt:i4>
      </vt:variant>
      <vt:variant>
        <vt:i4>0</vt:i4>
      </vt:variant>
      <vt:variant>
        <vt:i4>5</vt:i4>
      </vt:variant>
      <vt:variant>
        <vt:lpwstr>http://en.wikipedia.org/wiki/File:PerCapitaInflationAdjustedDefenseSpending.PNG</vt:lpwstr>
      </vt:variant>
      <vt:variant>
        <vt:lpwstr/>
      </vt:variant>
      <vt:variant>
        <vt:i4>2687039</vt:i4>
      </vt:variant>
      <vt:variant>
        <vt:i4>168</vt:i4>
      </vt:variant>
      <vt:variant>
        <vt:i4>0</vt:i4>
      </vt:variant>
      <vt:variant>
        <vt:i4>5</vt:i4>
      </vt:variant>
      <vt:variant>
        <vt:lpwstr>http://en.wikipedia.org/wiki/Space-Based_Infrared_System</vt:lpwstr>
      </vt:variant>
      <vt:variant>
        <vt:lpwstr/>
      </vt:variant>
      <vt:variant>
        <vt:i4>196672</vt:i4>
      </vt:variant>
      <vt:variant>
        <vt:i4>165</vt:i4>
      </vt:variant>
      <vt:variant>
        <vt:i4>0</vt:i4>
      </vt:variant>
      <vt:variant>
        <vt:i4>5</vt:i4>
      </vt:variant>
      <vt:variant>
        <vt:lpwstr>http://en.wikipedia.org/wiki/Northrop_Grumman_RQ-4_Global_Hawk</vt:lpwstr>
      </vt:variant>
      <vt:variant>
        <vt:lpwstr/>
      </vt:variant>
      <vt:variant>
        <vt:i4>8323121</vt:i4>
      </vt:variant>
      <vt:variant>
        <vt:i4>162</vt:i4>
      </vt:variant>
      <vt:variant>
        <vt:i4>0</vt:i4>
      </vt:variant>
      <vt:variant>
        <vt:i4>5</vt:i4>
      </vt:variant>
      <vt:variant>
        <vt:lpwstr>http://en.wikipedia.org/wiki/United_States_and_weapons_of_mass_destruction</vt:lpwstr>
      </vt:variant>
      <vt:variant>
        <vt:lpwstr>Chemical_weapons_disposal</vt:lpwstr>
      </vt:variant>
      <vt:variant>
        <vt:i4>2228315</vt:i4>
      </vt:variant>
      <vt:variant>
        <vt:i4>159</vt:i4>
      </vt:variant>
      <vt:variant>
        <vt:i4>0</vt:i4>
      </vt:variant>
      <vt:variant>
        <vt:i4>5</vt:i4>
      </vt:variant>
      <vt:variant>
        <vt:lpwstr>http://en.wikipedia.org/wiki/Refueling_and_Overhaul</vt:lpwstr>
      </vt:variant>
      <vt:variant>
        <vt:lpwstr>Refueling_and_Complex_Overhaul</vt:lpwstr>
      </vt:variant>
      <vt:variant>
        <vt:i4>3473518</vt:i4>
      </vt:variant>
      <vt:variant>
        <vt:i4>156</vt:i4>
      </vt:variant>
      <vt:variant>
        <vt:i4>0</vt:i4>
      </vt:variant>
      <vt:variant>
        <vt:i4>5</vt:i4>
      </vt:variant>
      <vt:variant>
        <vt:lpwstr>http://en.wikipedia.org/wiki/Littoral_combat_ship</vt:lpwstr>
      </vt:variant>
      <vt:variant>
        <vt:lpwstr/>
      </vt:variant>
      <vt:variant>
        <vt:i4>6553616</vt:i4>
      </vt:variant>
      <vt:variant>
        <vt:i4>153</vt:i4>
      </vt:variant>
      <vt:variant>
        <vt:i4>0</vt:i4>
      </vt:variant>
      <vt:variant>
        <vt:i4>5</vt:i4>
      </vt:variant>
      <vt:variant>
        <vt:lpwstr>http://en.wikipedia.org/wiki/General_Atomics_MQ-9_Reaper</vt:lpwstr>
      </vt:variant>
      <vt:variant>
        <vt:lpwstr/>
      </vt:variant>
      <vt:variant>
        <vt:i4>1245301</vt:i4>
      </vt:variant>
      <vt:variant>
        <vt:i4>150</vt:i4>
      </vt:variant>
      <vt:variant>
        <vt:i4>0</vt:i4>
      </vt:variant>
      <vt:variant>
        <vt:i4>5</vt:i4>
      </vt:variant>
      <vt:variant>
        <vt:lpwstr>http://en.wikipedia.org/wiki/General_Atomics_MQ-1_Predator</vt:lpwstr>
      </vt:variant>
      <vt:variant>
        <vt:lpwstr/>
      </vt:variant>
      <vt:variant>
        <vt:i4>2359345</vt:i4>
      </vt:variant>
      <vt:variant>
        <vt:i4>147</vt:i4>
      </vt:variant>
      <vt:variant>
        <vt:i4>0</vt:i4>
      </vt:variant>
      <vt:variant>
        <vt:i4>5</vt:i4>
      </vt:variant>
      <vt:variant>
        <vt:lpwstr>http://en.wikipedia.org/wiki/F/A-18E/F_Super_Hornet</vt:lpwstr>
      </vt:variant>
      <vt:variant>
        <vt:lpwstr/>
      </vt:variant>
      <vt:variant>
        <vt:i4>589868</vt:i4>
      </vt:variant>
      <vt:variant>
        <vt:i4>144</vt:i4>
      </vt:variant>
      <vt:variant>
        <vt:i4>0</vt:i4>
      </vt:variant>
      <vt:variant>
        <vt:i4>5</vt:i4>
      </vt:variant>
      <vt:variant>
        <vt:lpwstr>http://en.wikipedia.org/wiki/Gerald_R._Ford_class_aircraft_carrier</vt:lpwstr>
      </vt:variant>
      <vt:variant>
        <vt:lpwstr/>
      </vt:variant>
      <vt:variant>
        <vt:i4>8126544</vt:i4>
      </vt:variant>
      <vt:variant>
        <vt:i4>141</vt:i4>
      </vt:variant>
      <vt:variant>
        <vt:i4>0</vt:i4>
      </vt:variant>
      <vt:variant>
        <vt:i4>5</vt:i4>
      </vt:variant>
      <vt:variant>
        <vt:lpwstr>http://en.wikipedia.org/wiki/V-22_Osprey</vt:lpwstr>
      </vt:variant>
      <vt:variant>
        <vt:lpwstr/>
      </vt:variant>
      <vt:variant>
        <vt:i4>5963801</vt:i4>
      </vt:variant>
      <vt:variant>
        <vt:i4>138</vt:i4>
      </vt:variant>
      <vt:variant>
        <vt:i4>0</vt:i4>
      </vt:variant>
      <vt:variant>
        <vt:i4>5</vt:i4>
      </vt:variant>
      <vt:variant>
        <vt:lpwstr>http://en.wikipedia.org/wiki/Boeing_P-8_Poseidon</vt:lpwstr>
      </vt:variant>
      <vt:variant>
        <vt:lpwstr/>
      </vt:variant>
      <vt:variant>
        <vt:i4>7929856</vt:i4>
      </vt:variant>
      <vt:variant>
        <vt:i4>135</vt:i4>
      </vt:variant>
      <vt:variant>
        <vt:i4>0</vt:i4>
      </vt:variant>
      <vt:variant>
        <vt:i4>5</vt:i4>
      </vt:variant>
      <vt:variant>
        <vt:lpwstr>http://en.wikipedia.org/wiki/Arleigh_Burke_class_destroyer</vt:lpwstr>
      </vt:variant>
      <vt:variant>
        <vt:lpwstr/>
      </vt:variant>
      <vt:variant>
        <vt:i4>8192012</vt:i4>
      </vt:variant>
      <vt:variant>
        <vt:i4>132</vt:i4>
      </vt:variant>
      <vt:variant>
        <vt:i4>0</vt:i4>
      </vt:variant>
      <vt:variant>
        <vt:i4>5</vt:i4>
      </vt:variant>
      <vt:variant>
        <vt:lpwstr>http://en.wikipedia.org/wiki/BCT_Modernization</vt:lpwstr>
      </vt:variant>
      <vt:variant>
        <vt:lpwstr/>
      </vt:variant>
      <vt:variant>
        <vt:i4>92</vt:i4>
      </vt:variant>
      <vt:variant>
        <vt:i4>129</vt:i4>
      </vt:variant>
      <vt:variant>
        <vt:i4>0</vt:i4>
      </vt:variant>
      <vt:variant>
        <vt:i4>5</vt:i4>
      </vt:variant>
      <vt:variant>
        <vt:lpwstr>http://en.wikipedia.org/wiki/Virginia_class_submarine</vt:lpwstr>
      </vt:variant>
      <vt:variant>
        <vt:lpwstr/>
      </vt:variant>
      <vt:variant>
        <vt:i4>5242922</vt:i4>
      </vt:variant>
      <vt:variant>
        <vt:i4>126</vt:i4>
      </vt:variant>
      <vt:variant>
        <vt:i4>0</vt:i4>
      </vt:variant>
      <vt:variant>
        <vt:i4>5</vt:i4>
      </vt:variant>
      <vt:variant>
        <vt:lpwstr>http://en.wikipedia.org/wiki/Patriot_Advanced_Capability-3</vt:lpwstr>
      </vt:variant>
      <vt:variant>
        <vt:lpwstr>MIM-104F_.28PAC-3.29</vt:lpwstr>
      </vt:variant>
      <vt:variant>
        <vt:i4>983122</vt:i4>
      </vt:variant>
      <vt:variant>
        <vt:i4>123</vt:i4>
      </vt:variant>
      <vt:variant>
        <vt:i4>0</vt:i4>
      </vt:variant>
      <vt:variant>
        <vt:i4>5</vt:i4>
      </vt:variant>
      <vt:variant>
        <vt:lpwstr>http://en.wikipedia.org/wiki/Terminal_High_Altitude_Area_Defense</vt:lpwstr>
      </vt:variant>
      <vt:variant>
        <vt:lpwstr/>
      </vt:variant>
      <vt:variant>
        <vt:i4>6553638</vt:i4>
      </vt:variant>
      <vt:variant>
        <vt:i4>120</vt:i4>
      </vt:variant>
      <vt:variant>
        <vt:i4>0</vt:i4>
      </vt:variant>
      <vt:variant>
        <vt:i4>5</vt:i4>
      </vt:variant>
      <vt:variant>
        <vt:lpwstr>http://en.wikipedia.org/wiki/Aegis_Ballistic_Missile_Defense_System</vt:lpwstr>
      </vt:variant>
      <vt:variant>
        <vt:lpwstr/>
      </vt:variant>
      <vt:variant>
        <vt:i4>3407883</vt:i4>
      </vt:variant>
      <vt:variant>
        <vt:i4>117</vt:i4>
      </vt:variant>
      <vt:variant>
        <vt:i4>0</vt:i4>
      </vt:variant>
      <vt:variant>
        <vt:i4>5</vt:i4>
      </vt:variant>
      <vt:variant>
        <vt:lpwstr>http://en.wikipedia.org/wiki/F-35_Joint_Strike_Fighter</vt:lpwstr>
      </vt:variant>
      <vt:variant>
        <vt:lpwstr/>
      </vt:variant>
      <vt:variant>
        <vt:i4>6619199</vt:i4>
      </vt:variant>
      <vt:variant>
        <vt:i4>114</vt:i4>
      </vt:variant>
      <vt:variant>
        <vt:i4>0</vt:i4>
      </vt:variant>
      <vt:variant>
        <vt:i4>5</vt:i4>
      </vt:variant>
      <vt:variant>
        <vt:lpwstr>http://en.wikipedia.org/wiki/United_States_Department_of_the_Air_Force</vt:lpwstr>
      </vt:variant>
      <vt:variant>
        <vt:lpwstr/>
      </vt:variant>
      <vt:variant>
        <vt:i4>8060959</vt:i4>
      </vt:variant>
      <vt:variant>
        <vt:i4>111</vt:i4>
      </vt:variant>
      <vt:variant>
        <vt:i4>0</vt:i4>
      </vt:variant>
      <vt:variant>
        <vt:i4>5</vt:i4>
      </vt:variant>
      <vt:variant>
        <vt:lpwstr>http://en.wikipedia.org/wiki/United_States_Marine_Corps</vt:lpwstr>
      </vt:variant>
      <vt:variant>
        <vt:lpwstr/>
      </vt:variant>
      <vt:variant>
        <vt:i4>2031716</vt:i4>
      </vt:variant>
      <vt:variant>
        <vt:i4>108</vt:i4>
      </vt:variant>
      <vt:variant>
        <vt:i4>0</vt:i4>
      </vt:variant>
      <vt:variant>
        <vt:i4>5</vt:i4>
      </vt:variant>
      <vt:variant>
        <vt:lpwstr>http://en.wikipedia.org/wiki/United_States_Department_of_the_Navy</vt:lpwstr>
      </vt:variant>
      <vt:variant>
        <vt:lpwstr/>
      </vt:variant>
      <vt:variant>
        <vt:i4>721015</vt:i4>
      </vt:variant>
      <vt:variant>
        <vt:i4>105</vt:i4>
      </vt:variant>
      <vt:variant>
        <vt:i4>0</vt:i4>
      </vt:variant>
      <vt:variant>
        <vt:i4>5</vt:i4>
      </vt:variant>
      <vt:variant>
        <vt:lpwstr>http://en.wikipedia.org/wiki/United_States_Department_of_the_Army</vt:lpwstr>
      </vt:variant>
      <vt:variant>
        <vt:lpwstr/>
      </vt:variant>
      <vt:variant>
        <vt:i4>2031681</vt:i4>
      </vt:variant>
      <vt:variant>
        <vt:i4>102</vt:i4>
      </vt:variant>
      <vt:variant>
        <vt:i4>0</vt:i4>
      </vt:variant>
      <vt:variant>
        <vt:i4>5</vt:i4>
      </vt:variant>
      <vt:variant>
        <vt:lpwstr>http://en.wikipedia.org/wiki/United_States_Department_of_Defense</vt:lpwstr>
      </vt:variant>
      <vt:variant>
        <vt:lpwstr/>
      </vt:variant>
      <vt:variant>
        <vt:i4>2228302</vt:i4>
      </vt:variant>
      <vt:variant>
        <vt:i4>99</vt:i4>
      </vt:variant>
      <vt:variant>
        <vt:i4>0</vt:i4>
      </vt:variant>
      <vt:variant>
        <vt:i4>5</vt:i4>
      </vt:variant>
      <vt:variant>
        <vt:lpwstr>http://en.wikipedia.org/wiki/United_States_Department_of_Veterans_Affairs</vt:lpwstr>
      </vt:variant>
      <vt:variant>
        <vt:lpwstr/>
      </vt:variant>
      <vt:variant>
        <vt:i4>720967</vt:i4>
      </vt:variant>
      <vt:variant>
        <vt:i4>96</vt:i4>
      </vt:variant>
      <vt:variant>
        <vt:i4>0</vt:i4>
      </vt:variant>
      <vt:variant>
        <vt:i4>5</vt:i4>
      </vt:variant>
      <vt:variant>
        <vt:lpwstr>http://en.wikipedia.org/wiki/Afghanistan</vt:lpwstr>
      </vt:variant>
      <vt:variant>
        <vt:lpwstr/>
      </vt:variant>
      <vt:variant>
        <vt:i4>1507399</vt:i4>
      </vt:variant>
      <vt:variant>
        <vt:i4>93</vt:i4>
      </vt:variant>
      <vt:variant>
        <vt:i4>0</vt:i4>
      </vt:variant>
      <vt:variant>
        <vt:i4>5</vt:i4>
      </vt:variant>
      <vt:variant>
        <vt:lpwstr>http://en.wikipedia.org/wiki/Iraq</vt:lpwstr>
      </vt:variant>
      <vt:variant>
        <vt:lpwstr/>
      </vt:variant>
      <vt:variant>
        <vt:i4>6160423</vt:i4>
      </vt:variant>
      <vt:variant>
        <vt:i4>90</vt:i4>
      </vt:variant>
      <vt:variant>
        <vt:i4>0</vt:i4>
      </vt:variant>
      <vt:variant>
        <vt:i4>5</vt:i4>
      </vt:variant>
      <vt:variant>
        <vt:lpwstr>http://en.wikipedia.org/wiki/United_States_Coast_Guard</vt:lpwstr>
      </vt:variant>
      <vt:variant>
        <vt:lpwstr/>
      </vt:variant>
      <vt:variant>
        <vt:i4>8060959</vt:i4>
      </vt:variant>
      <vt:variant>
        <vt:i4>87</vt:i4>
      </vt:variant>
      <vt:variant>
        <vt:i4>0</vt:i4>
      </vt:variant>
      <vt:variant>
        <vt:i4>5</vt:i4>
      </vt:variant>
      <vt:variant>
        <vt:lpwstr>http://en.wikipedia.org/wiki/United_States_Marine_Corps</vt:lpwstr>
      </vt:variant>
      <vt:variant>
        <vt:lpwstr/>
      </vt:variant>
      <vt:variant>
        <vt:i4>2621529</vt:i4>
      </vt:variant>
      <vt:variant>
        <vt:i4>84</vt:i4>
      </vt:variant>
      <vt:variant>
        <vt:i4>0</vt:i4>
      </vt:variant>
      <vt:variant>
        <vt:i4>5</vt:i4>
      </vt:variant>
      <vt:variant>
        <vt:lpwstr>http://en.wikipedia.org/wiki/United_States_Air_Force</vt:lpwstr>
      </vt:variant>
      <vt:variant>
        <vt:lpwstr/>
      </vt:variant>
      <vt:variant>
        <vt:i4>5373954</vt:i4>
      </vt:variant>
      <vt:variant>
        <vt:i4>81</vt:i4>
      </vt:variant>
      <vt:variant>
        <vt:i4>0</vt:i4>
      </vt:variant>
      <vt:variant>
        <vt:i4>5</vt:i4>
      </vt:variant>
      <vt:variant>
        <vt:lpwstr>http://en.wikipedia.org/wiki/United_States_Navy</vt:lpwstr>
      </vt:variant>
      <vt:variant>
        <vt:lpwstr/>
      </vt:variant>
      <vt:variant>
        <vt:i4>4587537</vt:i4>
      </vt:variant>
      <vt:variant>
        <vt:i4>78</vt:i4>
      </vt:variant>
      <vt:variant>
        <vt:i4>0</vt:i4>
      </vt:variant>
      <vt:variant>
        <vt:i4>5</vt:i4>
      </vt:variant>
      <vt:variant>
        <vt:lpwstr>http://en.wikipedia.org/wiki/United_States_Army</vt:lpwstr>
      </vt:variant>
      <vt:variant>
        <vt:lpwstr/>
      </vt:variant>
      <vt:variant>
        <vt:i4>2162766</vt:i4>
      </vt:variant>
      <vt:variant>
        <vt:i4>75</vt:i4>
      </vt:variant>
      <vt:variant>
        <vt:i4>0</vt:i4>
      </vt:variant>
      <vt:variant>
        <vt:i4>5</vt:i4>
      </vt:variant>
      <vt:variant>
        <vt:lpwstr>http://en.wikipedia.org/wiki/Military_budget</vt:lpwstr>
      </vt:variant>
      <vt:variant>
        <vt:lpwstr/>
      </vt:variant>
      <vt:variant>
        <vt:i4>2031681</vt:i4>
      </vt:variant>
      <vt:variant>
        <vt:i4>72</vt:i4>
      </vt:variant>
      <vt:variant>
        <vt:i4>0</vt:i4>
      </vt:variant>
      <vt:variant>
        <vt:i4>5</vt:i4>
      </vt:variant>
      <vt:variant>
        <vt:lpwstr>http://en.wikipedia.org/wiki/United_States_Department_of_Defense</vt:lpwstr>
      </vt:variant>
      <vt:variant>
        <vt:lpwstr/>
      </vt:variant>
      <vt:variant>
        <vt:i4>3473487</vt:i4>
      </vt:variant>
      <vt:variant>
        <vt:i4>69</vt:i4>
      </vt:variant>
      <vt:variant>
        <vt:i4>0</vt:i4>
      </vt:variant>
      <vt:variant>
        <vt:i4>5</vt:i4>
      </vt:variant>
      <vt:variant>
        <vt:lpwstr>http://en.wikipedia.org/wiki/United_States_federal_budget</vt:lpwstr>
      </vt:variant>
      <vt:variant>
        <vt:lpwstr/>
      </vt:variant>
      <vt:variant>
        <vt:i4>4849724</vt:i4>
      </vt:variant>
      <vt:variant>
        <vt:i4>66</vt:i4>
      </vt:variant>
      <vt:variant>
        <vt:i4>0</vt:i4>
      </vt:variant>
      <vt:variant>
        <vt:i4>5</vt:i4>
      </vt:variant>
      <vt:variant>
        <vt:lpwstr>http://en.wikipedia.org/wiki/United_States</vt:lpwstr>
      </vt:variant>
      <vt:variant>
        <vt:lpwstr/>
      </vt:variant>
      <vt:variant>
        <vt:i4>2162766</vt:i4>
      </vt:variant>
      <vt:variant>
        <vt:i4>63</vt:i4>
      </vt:variant>
      <vt:variant>
        <vt:i4>0</vt:i4>
      </vt:variant>
      <vt:variant>
        <vt:i4>5</vt:i4>
      </vt:variant>
      <vt:variant>
        <vt:lpwstr>http://en.wikipedia.org/wiki/Military_budget</vt:lpwstr>
      </vt:variant>
      <vt:variant>
        <vt:lpwstr/>
      </vt:variant>
      <vt:variant>
        <vt:i4>3866743</vt:i4>
      </vt:variant>
      <vt:variant>
        <vt:i4>60</vt:i4>
      </vt:variant>
      <vt:variant>
        <vt:i4>0</vt:i4>
      </vt:variant>
      <vt:variant>
        <vt:i4>5</vt:i4>
      </vt:variant>
      <vt:variant>
        <vt:lpwstr>http://en.wikipedia.org/wiki/Balance_of_payments</vt:lpwstr>
      </vt:variant>
      <vt:variant>
        <vt:lpwstr/>
      </vt:variant>
      <vt:variant>
        <vt:i4>7733292</vt:i4>
      </vt:variant>
      <vt:variant>
        <vt:i4>57</vt:i4>
      </vt:variant>
      <vt:variant>
        <vt:i4>0</vt:i4>
      </vt:variant>
      <vt:variant>
        <vt:i4>5</vt:i4>
      </vt:variant>
      <vt:variant>
        <vt:lpwstr>http://en.wikipedia.org/wiki/Inflation</vt:lpwstr>
      </vt:variant>
      <vt:variant>
        <vt:lpwstr/>
      </vt:variant>
      <vt:variant>
        <vt:i4>3211334</vt:i4>
      </vt:variant>
      <vt:variant>
        <vt:i4>54</vt:i4>
      </vt:variant>
      <vt:variant>
        <vt:i4>0</vt:i4>
      </vt:variant>
      <vt:variant>
        <vt:i4>5</vt:i4>
      </vt:variant>
      <vt:variant>
        <vt:lpwstr>http://en.wikipedia.org/wiki/Government_debt</vt:lpwstr>
      </vt:variant>
      <vt:variant>
        <vt:lpwstr/>
      </vt:variant>
      <vt:variant>
        <vt:i4>5439513</vt:i4>
      </vt:variant>
      <vt:variant>
        <vt:i4>51</vt:i4>
      </vt:variant>
      <vt:variant>
        <vt:i4>0</vt:i4>
      </vt:variant>
      <vt:variant>
        <vt:i4>5</vt:i4>
      </vt:variant>
      <vt:variant>
        <vt:lpwstr>http://en.wikipedia.org/wiki/Government_budget_deficit</vt:lpwstr>
      </vt:variant>
      <vt:variant>
        <vt:lpwstr/>
      </vt:variant>
      <vt:variant>
        <vt:i4>2818069</vt:i4>
      </vt:variant>
      <vt:variant>
        <vt:i4>48</vt:i4>
      </vt:variant>
      <vt:variant>
        <vt:i4>0</vt:i4>
      </vt:variant>
      <vt:variant>
        <vt:i4>5</vt:i4>
      </vt:variant>
      <vt:variant>
        <vt:lpwstr>http://en.wikipedia.org/wiki/United_States_debt-ceiling_crisis</vt:lpwstr>
      </vt:variant>
      <vt:variant>
        <vt:lpwstr/>
      </vt:variant>
      <vt:variant>
        <vt:i4>1704022</vt:i4>
      </vt:variant>
      <vt:variant>
        <vt:i4>45</vt:i4>
      </vt:variant>
      <vt:variant>
        <vt:i4>0</vt:i4>
      </vt:variant>
      <vt:variant>
        <vt:i4>5</vt:i4>
      </vt:variant>
      <vt:variant>
        <vt:lpwstr>http://en.wikipedia.org/wiki/National_Commission_on_Fiscal_Responsibility_and_Reform</vt:lpwstr>
      </vt:variant>
      <vt:variant>
        <vt:lpwstr/>
      </vt:variant>
      <vt:variant>
        <vt:i4>327748</vt:i4>
      </vt:variant>
      <vt:variant>
        <vt:i4>42</vt:i4>
      </vt:variant>
      <vt:variant>
        <vt:i4>0</vt:i4>
      </vt:variant>
      <vt:variant>
        <vt:i4>5</vt:i4>
      </vt:variant>
      <vt:variant>
        <vt:lpwstr>http://en.wikipedia.org/wiki/Starve_the_beast</vt:lpwstr>
      </vt:variant>
      <vt:variant>
        <vt:lpwstr/>
      </vt:variant>
      <vt:variant>
        <vt:i4>6881331</vt:i4>
      </vt:variant>
      <vt:variant>
        <vt:i4>39</vt:i4>
      </vt:variant>
      <vt:variant>
        <vt:i4>0</vt:i4>
      </vt:variant>
      <vt:variant>
        <vt:i4>5</vt:i4>
      </vt:variant>
      <vt:variant>
        <vt:lpwstr>http://en.wikipedia.org/wiki/Bush_tax_cuts</vt:lpwstr>
      </vt:variant>
      <vt:variant>
        <vt:lpwstr/>
      </vt:variant>
      <vt:variant>
        <vt:i4>3276925</vt:i4>
      </vt:variant>
      <vt:variant>
        <vt:i4>36</vt:i4>
      </vt:variant>
      <vt:variant>
        <vt:i4>0</vt:i4>
      </vt:variant>
      <vt:variant>
        <vt:i4>5</vt:i4>
      </vt:variant>
      <vt:variant>
        <vt:lpwstr>http://en.wikipedia.org/wiki/Subprime_mortgage_crisis</vt:lpwstr>
      </vt:variant>
      <vt:variant>
        <vt:lpwstr/>
      </vt:variant>
      <vt:variant>
        <vt:i4>4784214</vt:i4>
      </vt:variant>
      <vt:variant>
        <vt:i4>33</vt:i4>
      </vt:variant>
      <vt:variant>
        <vt:i4>0</vt:i4>
      </vt:variant>
      <vt:variant>
        <vt:i4>5</vt:i4>
      </vt:variant>
      <vt:variant>
        <vt:lpwstr>http://en.wikipedia.org/wiki/Social_Security_debate_(United_States)</vt:lpwstr>
      </vt:variant>
      <vt:variant>
        <vt:lpwstr/>
      </vt:variant>
      <vt:variant>
        <vt:i4>2752629</vt:i4>
      </vt:variant>
      <vt:variant>
        <vt:i4>30</vt:i4>
      </vt:variant>
      <vt:variant>
        <vt:i4>0</vt:i4>
      </vt:variant>
      <vt:variant>
        <vt:i4>5</vt:i4>
      </vt:variant>
      <vt:variant>
        <vt:lpwstr>http://en.wikipedia.org/wiki/Health_care_reform_in_the_United_States</vt:lpwstr>
      </vt:variant>
      <vt:variant>
        <vt:lpwstr/>
      </vt:variant>
      <vt:variant>
        <vt:i4>3735619</vt:i4>
      </vt:variant>
      <vt:variant>
        <vt:i4>27</vt:i4>
      </vt:variant>
      <vt:variant>
        <vt:i4>0</vt:i4>
      </vt:variant>
      <vt:variant>
        <vt:i4>5</vt:i4>
      </vt:variant>
      <vt:variant>
        <vt:lpwstr>http://en.wikipedia.org/wiki/Social_Security_(United_States)</vt:lpwstr>
      </vt:variant>
      <vt:variant>
        <vt:lpwstr/>
      </vt:variant>
      <vt:variant>
        <vt:i4>851996</vt:i4>
      </vt:variant>
      <vt:variant>
        <vt:i4>24</vt:i4>
      </vt:variant>
      <vt:variant>
        <vt:i4>0</vt:i4>
      </vt:variant>
      <vt:variant>
        <vt:i4>5</vt:i4>
      </vt:variant>
      <vt:variant>
        <vt:lpwstr>http://en.wikipedia.org/wiki/Medicare_(United_States)</vt:lpwstr>
      </vt:variant>
      <vt:variant>
        <vt:lpwstr/>
      </vt:variant>
      <vt:variant>
        <vt:i4>1638511</vt:i4>
      </vt:variant>
      <vt:variant>
        <vt:i4>21</vt:i4>
      </vt:variant>
      <vt:variant>
        <vt:i4>0</vt:i4>
      </vt:variant>
      <vt:variant>
        <vt:i4>5</vt:i4>
      </vt:variant>
      <vt:variant>
        <vt:lpwstr>http://en.wikipedia.org/wiki/Financial_position_of_the_United_States</vt:lpwstr>
      </vt:variant>
      <vt:variant>
        <vt:lpwstr/>
      </vt:variant>
      <vt:variant>
        <vt:i4>852059</vt:i4>
      </vt:variant>
      <vt:variant>
        <vt:i4>18</vt:i4>
      </vt:variant>
      <vt:variant>
        <vt:i4>0</vt:i4>
      </vt:variant>
      <vt:variant>
        <vt:i4>5</vt:i4>
      </vt:variant>
      <vt:variant>
        <vt:lpwstr>http://en.wikipedia.org/wiki/Economy_of_the_United_States</vt:lpwstr>
      </vt:variant>
      <vt:variant>
        <vt:lpwstr/>
      </vt:variant>
      <vt:variant>
        <vt:i4>8192058</vt:i4>
      </vt:variant>
      <vt:variant>
        <vt:i4>15</vt:i4>
      </vt:variant>
      <vt:variant>
        <vt:i4>0</vt:i4>
      </vt:variant>
      <vt:variant>
        <vt:i4>5</vt:i4>
      </vt:variant>
      <vt:variant>
        <vt:lpwstr>http://en.wikipedia.org/wiki/Taxation_in_the_United_States</vt:lpwstr>
      </vt:variant>
      <vt:variant>
        <vt:lpwstr/>
      </vt:variant>
      <vt:variant>
        <vt:i4>1507394</vt:i4>
      </vt:variant>
      <vt:variant>
        <vt:i4>12</vt:i4>
      </vt:variant>
      <vt:variant>
        <vt:i4>0</vt:i4>
      </vt:variant>
      <vt:variant>
        <vt:i4>5</vt:i4>
      </vt:variant>
      <vt:variant>
        <vt:lpwstr>http://en.wikipedia.org/wiki/Expenditures_in_the_United_States_federal_budget</vt:lpwstr>
      </vt:variant>
      <vt:variant>
        <vt:lpwstr/>
      </vt:variant>
      <vt:variant>
        <vt:i4>8323103</vt:i4>
      </vt:variant>
      <vt:variant>
        <vt:i4>9</vt:i4>
      </vt:variant>
      <vt:variant>
        <vt:i4>0</vt:i4>
      </vt:variant>
      <vt:variant>
        <vt:i4>5</vt:i4>
      </vt:variant>
      <vt:variant>
        <vt:lpwstr>http://en.wikipedia.org/wiki/United_States_public_debt</vt:lpwstr>
      </vt:variant>
      <vt:variant>
        <vt:lpwstr/>
      </vt:variant>
      <vt:variant>
        <vt:i4>3473487</vt:i4>
      </vt:variant>
      <vt:variant>
        <vt:i4>6</vt:i4>
      </vt:variant>
      <vt:variant>
        <vt:i4>0</vt:i4>
      </vt:variant>
      <vt:variant>
        <vt:i4>5</vt:i4>
      </vt:variant>
      <vt:variant>
        <vt:lpwstr>http://en.wikipedia.org/wiki/United_States_federal_budget</vt:lpwstr>
      </vt:variant>
      <vt:variant>
        <vt:lpwstr/>
      </vt:variant>
      <vt:variant>
        <vt:i4>6815777</vt:i4>
      </vt:variant>
      <vt:variant>
        <vt:i4>0</vt:i4>
      </vt:variant>
      <vt:variant>
        <vt:i4>0</vt:i4>
      </vt:variant>
      <vt:variant>
        <vt:i4>5</vt:i4>
      </vt:variant>
      <vt:variant>
        <vt:lpwstr>http://en.wikipedia.org/wiki/File:US_Federal_Outlay_and_GDP_linear_graph.png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budget of the United States</dc:title>
  <dc:subject/>
  <dc:creator>Tino Randall</dc:creator>
  <cp:keywords/>
  <dc:description/>
  <cp:lastModifiedBy>Tino Randall</cp:lastModifiedBy>
  <cp:revision>2</cp:revision>
  <dcterms:created xsi:type="dcterms:W3CDTF">2020-11-22T21:00:00Z</dcterms:created>
  <dcterms:modified xsi:type="dcterms:W3CDTF">2020-11-22T21:00:00Z</dcterms:modified>
</cp:coreProperties>
</file>